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0852ECE3" w14:textId="294F864D" w:rsidR="00067152" w:rsidRPr="00067152" w:rsidRDefault="00067152" w:rsidP="00067152">
      <w:pPr>
        <w:jc w:val="center"/>
        <w:rPr>
          <w:rFonts w:ascii="Myriad Pro" w:hAnsi="Myriad Pro" w:cs="Arial"/>
          <w:b/>
          <w:bCs/>
          <w:kern w:val="36"/>
          <w:sz w:val="28"/>
          <w:szCs w:val="28"/>
        </w:rPr>
      </w:pPr>
      <w:r w:rsidRPr="00067152">
        <w:rPr>
          <w:rFonts w:ascii="Myriad Pro" w:hAnsi="Myriad Pro" w:cs="Arial"/>
          <w:b/>
          <w:bCs/>
          <w:kern w:val="36"/>
          <w:sz w:val="28"/>
          <w:szCs w:val="28"/>
        </w:rPr>
        <w:t>AVLX Brings ROE Visual’s Topaz to Life at Community Bible Church</w:t>
      </w:r>
    </w:p>
    <w:p w14:paraId="099B24DB" w14:textId="77777777" w:rsidR="00B80596" w:rsidRPr="007C2797" w:rsidRDefault="00B80596" w:rsidP="00CF2170">
      <w:pPr>
        <w:jc w:val="center"/>
        <w:rPr>
          <w:rFonts w:ascii="Myriad Pro" w:hAnsi="Myriad Pro" w:cs="Arial"/>
          <w:b/>
          <w:bCs/>
          <w:kern w:val="36"/>
          <w:sz w:val="22"/>
        </w:rPr>
      </w:pPr>
    </w:p>
    <w:p w14:paraId="5777DAD0" w14:textId="51F13C1A" w:rsidR="00067152" w:rsidRDefault="004473A7" w:rsidP="00067152">
      <w:pPr>
        <w:rPr>
          <w:rFonts w:ascii="Myriad Pro" w:hAnsi="Myriad Pro" w:cs="Arial"/>
          <w:kern w:val="0"/>
          <w:sz w:val="22"/>
        </w:rPr>
      </w:pPr>
      <w:r w:rsidRPr="007C2797">
        <w:rPr>
          <w:rFonts w:ascii="Myriad Pro" w:hAnsi="Myriad Pro" w:cs="Arial"/>
          <w:b/>
          <w:bCs/>
          <w:kern w:val="0"/>
          <w:sz w:val="22"/>
        </w:rPr>
        <w:t xml:space="preserve">Chatsworth, </w:t>
      </w:r>
      <w:r w:rsidR="00A46A7B" w:rsidRPr="007C2797">
        <w:rPr>
          <w:rFonts w:ascii="Myriad Pro" w:hAnsi="Myriad Pro" w:cs="Arial"/>
          <w:b/>
          <w:bCs/>
          <w:kern w:val="0"/>
          <w:sz w:val="22"/>
        </w:rPr>
        <w:t>USA</w:t>
      </w:r>
      <w:r w:rsidRPr="007C2797">
        <w:rPr>
          <w:rFonts w:ascii="Myriad Pro" w:hAnsi="Myriad Pro" w:cs="Arial"/>
          <w:b/>
          <w:bCs/>
          <w:kern w:val="0"/>
          <w:sz w:val="22"/>
        </w:rPr>
        <w:t xml:space="preserve"> (</w:t>
      </w:r>
      <w:r w:rsidR="00E92CB2">
        <w:rPr>
          <w:rFonts w:ascii="Myriad Pro" w:hAnsi="Myriad Pro" w:cs="Arial"/>
          <w:b/>
          <w:bCs/>
          <w:kern w:val="0"/>
          <w:sz w:val="22"/>
        </w:rPr>
        <w:t xml:space="preserve">August </w:t>
      </w:r>
      <w:r w:rsidRPr="007C2797">
        <w:rPr>
          <w:rFonts w:ascii="Myriad Pro" w:hAnsi="Myriad Pro" w:cs="Arial"/>
          <w:b/>
          <w:bCs/>
          <w:kern w:val="0"/>
          <w:sz w:val="22"/>
        </w:rPr>
        <w:t>202</w:t>
      </w:r>
      <w:r w:rsidR="0042329F" w:rsidRPr="007C2797">
        <w:rPr>
          <w:rFonts w:ascii="Myriad Pro" w:hAnsi="Myriad Pro" w:cs="Arial"/>
          <w:b/>
          <w:bCs/>
          <w:kern w:val="0"/>
          <w:sz w:val="22"/>
        </w:rPr>
        <w:t>5</w:t>
      </w:r>
      <w:r w:rsidRPr="007C2797">
        <w:rPr>
          <w:rFonts w:ascii="Myriad Pro" w:hAnsi="Myriad Pro" w:cs="Arial"/>
          <w:b/>
          <w:bCs/>
          <w:kern w:val="0"/>
          <w:sz w:val="22"/>
        </w:rPr>
        <w:t>)</w:t>
      </w:r>
      <w:r w:rsidRPr="007C2797">
        <w:rPr>
          <w:rFonts w:ascii="Myriad Pro" w:hAnsi="Myriad Pro" w:cs="Arial"/>
          <w:kern w:val="0"/>
          <w:sz w:val="22"/>
        </w:rPr>
        <w:t xml:space="preserve"> –</w:t>
      </w:r>
      <w:r w:rsidR="00595CA0">
        <w:rPr>
          <w:rFonts w:ascii="Myriad Pro" w:hAnsi="Myriad Pro" w:cs="Arial"/>
          <w:kern w:val="0"/>
          <w:sz w:val="22"/>
        </w:rPr>
        <w:t xml:space="preserve"> </w:t>
      </w:r>
      <w:r w:rsidR="00067152" w:rsidRPr="00067152">
        <w:rPr>
          <w:rFonts w:ascii="Myriad Pro" w:hAnsi="Myriad Pro" w:cs="Arial"/>
          <w:kern w:val="0"/>
          <w:sz w:val="22"/>
        </w:rPr>
        <w:t xml:space="preserve">ROE Visual is proud to share the success of </w:t>
      </w:r>
      <w:r w:rsidR="00067152">
        <w:rPr>
          <w:rFonts w:ascii="Myriad Pro" w:hAnsi="Myriad Pro" w:cs="Arial"/>
          <w:kern w:val="0"/>
          <w:sz w:val="22"/>
        </w:rPr>
        <w:t>AVLX’s integration</w:t>
      </w:r>
      <w:r w:rsidR="00067152" w:rsidRPr="00067152">
        <w:rPr>
          <w:rFonts w:ascii="Myriad Pro" w:hAnsi="Myriad Pro" w:cs="Arial"/>
          <w:kern w:val="0"/>
          <w:sz w:val="22"/>
        </w:rPr>
        <w:t xml:space="preserve"> at Community Bible Church (CBC</w:t>
      </w:r>
      <w:r w:rsidR="00613026">
        <w:rPr>
          <w:rFonts w:ascii="Myriad Pro" w:hAnsi="Myriad Pro" w:cs="Arial"/>
          <w:kern w:val="0"/>
          <w:sz w:val="22"/>
        </w:rPr>
        <w:t>)</w:t>
      </w:r>
      <w:r w:rsidR="00067152">
        <w:rPr>
          <w:rFonts w:ascii="Myriad Pro" w:hAnsi="Myriad Pro" w:cs="Arial"/>
          <w:kern w:val="0"/>
          <w:sz w:val="22"/>
        </w:rPr>
        <w:t xml:space="preserve"> with </w:t>
      </w:r>
      <w:r w:rsidR="00067152" w:rsidRPr="00067152">
        <w:rPr>
          <w:rFonts w:ascii="Myriad Pro" w:hAnsi="Myriad Pro" w:cs="Arial"/>
          <w:kern w:val="0"/>
          <w:sz w:val="22"/>
        </w:rPr>
        <w:t>ROE Topaz 2.6</w:t>
      </w:r>
      <w:r w:rsidR="00067152">
        <w:rPr>
          <w:rFonts w:ascii="Myriad Pro" w:hAnsi="Myriad Pro" w:cs="Arial"/>
          <w:kern w:val="0"/>
          <w:sz w:val="22"/>
        </w:rPr>
        <w:t xml:space="preserve">. </w:t>
      </w:r>
      <w:r w:rsidR="00067152" w:rsidRPr="00067152">
        <w:rPr>
          <w:rFonts w:ascii="Myriad Pro" w:hAnsi="Myriad Pro" w:cs="Arial"/>
          <w:kern w:val="0"/>
          <w:sz w:val="22"/>
        </w:rPr>
        <w:t xml:space="preserve">The installation, featuring </w:t>
      </w:r>
      <w:r w:rsidR="00067152" w:rsidRPr="00067152">
        <w:rPr>
          <w:rFonts w:ascii="Myriad Pro" w:hAnsi="Myriad Pro" w:cs="Arial"/>
          <w:b/>
          <w:bCs/>
          <w:kern w:val="0"/>
          <w:sz w:val="22"/>
        </w:rPr>
        <w:t>600 individual Topaz 2.6 panels in flat, curved, and cube configurations</w:t>
      </w:r>
      <w:r w:rsidR="00067152" w:rsidRPr="00067152">
        <w:rPr>
          <w:rFonts w:ascii="Myriad Pro" w:hAnsi="Myriad Pro" w:cs="Arial"/>
          <w:kern w:val="0"/>
          <w:sz w:val="22"/>
        </w:rPr>
        <w:t>, marks another milestone in AVLX’s mission to help churches and organizations select the right technology the first time—ensuring long-term value, creative flexibility, and reliable performance.</w:t>
      </w:r>
    </w:p>
    <w:p w14:paraId="2E10A7E1" w14:textId="77777777" w:rsidR="00067152" w:rsidRDefault="00067152" w:rsidP="00067152">
      <w:pPr>
        <w:rPr>
          <w:rFonts w:ascii="Myriad Pro" w:hAnsi="Myriad Pro" w:cs="Arial"/>
          <w:kern w:val="0"/>
          <w:sz w:val="22"/>
        </w:rPr>
      </w:pPr>
    </w:p>
    <w:p w14:paraId="74A4036B" w14:textId="2133EA46" w:rsidR="00067152" w:rsidRPr="00067152" w:rsidRDefault="001B018E" w:rsidP="00067152">
      <w:pPr>
        <w:rPr>
          <w:rFonts w:ascii="Myriad Pro" w:hAnsi="Myriad Pro" w:cs="Arial"/>
          <w:kern w:val="0"/>
          <w:sz w:val="22"/>
        </w:rPr>
      </w:pPr>
      <w:r>
        <w:rPr>
          <w:rFonts w:ascii="Myriad Pro" w:hAnsi="Myriad Pro" w:cs="Arial"/>
          <w:noProof/>
          <w:kern w:val="0"/>
          <w:sz w:val="22"/>
        </w:rPr>
        <w:drawing>
          <wp:inline distT="0" distB="0" distL="0" distR="0" wp14:anchorId="5FAF5260" wp14:editId="05BCA625">
            <wp:extent cx="5669915" cy="2961640"/>
            <wp:effectExtent l="0" t="0" r="0" b="0"/>
            <wp:docPr id="1097309575" name="Picture 2" descr="A crowd of people in a large roo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7309575" name="Picture 2" descr="A crowd of people in a large room&#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5669915" cy="2961640"/>
                    </a:xfrm>
                    <a:prstGeom prst="rect">
                      <a:avLst/>
                    </a:prstGeom>
                  </pic:spPr>
                </pic:pic>
              </a:graphicData>
            </a:graphic>
          </wp:inline>
        </w:drawing>
      </w:r>
    </w:p>
    <w:p w14:paraId="2C12389A" w14:textId="77777777" w:rsidR="00067152" w:rsidRPr="00067152" w:rsidRDefault="00067152" w:rsidP="00067152">
      <w:pPr>
        <w:rPr>
          <w:rFonts w:ascii="Myriad Pro" w:hAnsi="Myriad Pro" w:cs="Arial"/>
          <w:kern w:val="0"/>
          <w:sz w:val="22"/>
        </w:rPr>
      </w:pPr>
    </w:p>
    <w:p w14:paraId="52123A05" w14:textId="06C64AFB" w:rsidR="00067152" w:rsidRPr="00067152" w:rsidRDefault="00000000" w:rsidP="00067152">
      <w:pPr>
        <w:rPr>
          <w:rFonts w:ascii="Myriad Pro" w:hAnsi="Myriad Pro" w:cs="Arial"/>
          <w:kern w:val="0"/>
          <w:sz w:val="22"/>
        </w:rPr>
      </w:pPr>
      <w:hyperlink r:id="rId10" w:history="1">
        <w:r w:rsidR="00067152" w:rsidRPr="00415088">
          <w:rPr>
            <w:rStyle w:val="Hyperlink"/>
            <w:rFonts w:ascii="Myriad Pro" w:hAnsi="Myriad Pro" w:cs="Arial"/>
            <w:b/>
            <w:bCs/>
            <w:color w:val="FF0000"/>
            <w:kern w:val="0"/>
            <w:sz w:val="22"/>
            <w:u w:val="none"/>
          </w:rPr>
          <w:t>C</w:t>
        </w:r>
        <w:r w:rsidR="00613026" w:rsidRPr="00415088">
          <w:rPr>
            <w:rStyle w:val="Hyperlink"/>
            <w:rFonts w:ascii="Myriad Pro" w:hAnsi="Myriad Pro" w:cs="Arial"/>
            <w:b/>
            <w:bCs/>
            <w:color w:val="FF0000"/>
            <w:kern w:val="0"/>
            <w:sz w:val="22"/>
            <w:u w:val="none"/>
          </w:rPr>
          <w:t>ommunity Bible Church</w:t>
        </w:r>
      </w:hyperlink>
      <w:r w:rsidR="00067152" w:rsidRPr="00067152">
        <w:rPr>
          <w:rFonts w:ascii="Myriad Pro" w:hAnsi="Myriad Pro" w:cs="Arial"/>
          <w:kern w:val="0"/>
          <w:sz w:val="22"/>
        </w:rPr>
        <w:t xml:space="preserve"> has long been recognized as a forward-thinking church, both in ministry and in its approach to technology. As the congregation has grown, so has the church’s vision for using creative media to reach people far beyond the walls of its main San Antonio campus. With a rapidly expanding multi-campus model and an emphasis on producing engaging </w:t>
      </w:r>
      <w:r w:rsidR="00067152">
        <w:rPr>
          <w:rFonts w:ascii="Myriad Pro" w:hAnsi="Myriad Pro" w:cs="Arial"/>
          <w:kern w:val="0"/>
          <w:sz w:val="22"/>
        </w:rPr>
        <w:t>c</w:t>
      </w:r>
      <w:r w:rsidR="00067152" w:rsidRPr="00067152">
        <w:rPr>
          <w:rFonts w:ascii="Myriad Pro" w:hAnsi="Myriad Pro" w:cs="Arial"/>
          <w:kern w:val="0"/>
          <w:sz w:val="22"/>
        </w:rPr>
        <w:t>ontent, CBC set out to find an LED solution that would create a consistent, immersive worship experience across every location.</w:t>
      </w:r>
    </w:p>
    <w:p w14:paraId="2048B5FF" w14:textId="77777777" w:rsidR="00067152" w:rsidRPr="00067152" w:rsidRDefault="00067152" w:rsidP="00067152">
      <w:pPr>
        <w:rPr>
          <w:rFonts w:ascii="Myriad Pro" w:hAnsi="Myriad Pro" w:cs="Arial"/>
          <w:kern w:val="0"/>
          <w:sz w:val="22"/>
        </w:rPr>
      </w:pPr>
    </w:p>
    <w:p w14:paraId="08E84AA6" w14:textId="13519A9B" w:rsidR="00067152" w:rsidRDefault="00067152" w:rsidP="00067152">
      <w:pPr>
        <w:rPr>
          <w:rFonts w:ascii="Myriad Pro" w:hAnsi="Myriad Pro" w:cs="Arial"/>
          <w:kern w:val="0"/>
          <w:sz w:val="22"/>
        </w:rPr>
      </w:pPr>
      <w:r w:rsidRPr="00067152">
        <w:rPr>
          <w:rFonts w:ascii="Myriad Pro" w:hAnsi="Myriad Pro" w:cs="Arial"/>
          <w:kern w:val="0"/>
          <w:sz w:val="22"/>
        </w:rPr>
        <w:t xml:space="preserve">For </w:t>
      </w:r>
      <w:hyperlink r:id="rId11" w:history="1">
        <w:r w:rsidRPr="00415088">
          <w:rPr>
            <w:rStyle w:val="Hyperlink"/>
            <w:rFonts w:ascii="Myriad Pro" w:hAnsi="Myriad Pro" w:cs="Arial"/>
            <w:b/>
            <w:bCs/>
            <w:color w:val="FF0000"/>
            <w:kern w:val="0"/>
            <w:sz w:val="22"/>
            <w:u w:val="none"/>
          </w:rPr>
          <w:t>AVLX</w:t>
        </w:r>
      </w:hyperlink>
      <w:r w:rsidRPr="00067152">
        <w:rPr>
          <w:rFonts w:ascii="Myriad Pro" w:hAnsi="Myriad Pro" w:cs="Arial"/>
          <w:kern w:val="0"/>
          <w:sz w:val="22"/>
        </w:rPr>
        <w:t xml:space="preserve">, a company built on over 60 years of combined industry expertise spanning touring, military, and installed production environments, the </w:t>
      </w:r>
      <w:r>
        <w:rPr>
          <w:rFonts w:ascii="Myriad Pro" w:hAnsi="Myriad Pro" w:cs="Arial"/>
          <w:kern w:val="0"/>
          <w:sz w:val="22"/>
        </w:rPr>
        <w:t>goal</w:t>
      </w:r>
      <w:r w:rsidRPr="00067152">
        <w:rPr>
          <w:rFonts w:ascii="Myriad Pro" w:hAnsi="Myriad Pro" w:cs="Arial"/>
          <w:kern w:val="0"/>
          <w:sz w:val="22"/>
        </w:rPr>
        <w:t xml:space="preserve"> was clear: deliver a system that looked as stunning on camera as it did in person, could be reconfigured for multiple event types, and was simple for the church’s tech team to operate and maintain. That search led directly to ROE Visual’s Topaz 2.6 series, in</w:t>
      </w:r>
      <w:r>
        <w:rPr>
          <w:rFonts w:ascii="Myriad Pro" w:hAnsi="Myriad Pro" w:cs="Arial"/>
          <w:kern w:val="0"/>
          <w:sz w:val="22"/>
        </w:rPr>
        <w:t xml:space="preserve"> the form of</w:t>
      </w:r>
      <w:r w:rsidRPr="00067152">
        <w:rPr>
          <w:rFonts w:ascii="Myriad Pro" w:hAnsi="Myriad Pro" w:cs="Arial"/>
          <w:kern w:val="0"/>
          <w:sz w:val="22"/>
        </w:rPr>
        <w:t xml:space="preserve"> </w:t>
      </w:r>
      <w:r w:rsidRPr="00067152">
        <w:rPr>
          <w:rFonts w:ascii="Myriad Pro" w:hAnsi="Myriad Pro" w:cs="Arial"/>
          <w:b/>
          <w:bCs/>
          <w:kern w:val="0"/>
          <w:sz w:val="22"/>
        </w:rPr>
        <w:t>160 flat panels, 400 curved panels, and 40 cube panels</w:t>
      </w:r>
      <w:r w:rsidRPr="00067152">
        <w:rPr>
          <w:rFonts w:ascii="Myriad Pro" w:hAnsi="Myriad Pro" w:cs="Arial"/>
          <w:kern w:val="0"/>
          <w:sz w:val="22"/>
        </w:rPr>
        <w:t>—a combination that offers virtually unlimited creative potential.</w:t>
      </w:r>
    </w:p>
    <w:p w14:paraId="63796E2C" w14:textId="271CB4FD" w:rsidR="00067152" w:rsidRPr="00067152" w:rsidRDefault="00067152" w:rsidP="00067152">
      <w:pPr>
        <w:rPr>
          <w:rFonts w:ascii="Myriad Pro" w:hAnsi="Myriad Pro" w:cs="Arial"/>
          <w:kern w:val="0"/>
          <w:sz w:val="22"/>
        </w:rPr>
      </w:pPr>
      <w:r>
        <w:rPr>
          <w:rFonts w:ascii="Myriad Pro" w:hAnsi="Myriad Pro" w:cs="Arial"/>
          <w:noProof/>
          <w:kern w:val="0"/>
          <w:sz w:val="22"/>
        </w:rPr>
        <w:lastRenderedPageBreak/>
        <w:drawing>
          <wp:inline distT="0" distB="0" distL="0" distR="0" wp14:anchorId="13581D30" wp14:editId="30DE37DE">
            <wp:extent cx="5669915" cy="3156155"/>
            <wp:effectExtent l="0" t="0" r="0" b="6350"/>
            <wp:docPr id="632714705" name="Picture 3" descr="A stage with large screen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2714705" name="Picture 3" descr="A stage with large screens&#10;&#10;Description automatically generated"/>
                    <pic:cNvPicPr/>
                  </pic:nvPicPr>
                  <pic:blipFill rotWithShape="1">
                    <a:blip r:embed="rId12" cstate="print">
                      <a:extLst>
                        <a:ext uri="{28A0092B-C50C-407E-A947-70E740481C1C}">
                          <a14:useLocalDpi xmlns:a14="http://schemas.microsoft.com/office/drawing/2010/main" val="0"/>
                        </a:ext>
                      </a:extLst>
                    </a:blip>
                    <a:srcRect t="5202" b="11305"/>
                    <a:stretch/>
                  </pic:blipFill>
                  <pic:spPr bwMode="auto">
                    <a:xfrm>
                      <a:off x="0" y="0"/>
                      <a:ext cx="5669915" cy="3156155"/>
                    </a:xfrm>
                    <a:prstGeom prst="rect">
                      <a:avLst/>
                    </a:prstGeom>
                    <a:ln>
                      <a:noFill/>
                    </a:ln>
                    <a:extLst>
                      <a:ext uri="{53640926-AAD7-44D8-BBD7-CCE9431645EC}">
                        <a14:shadowObscured xmlns:a14="http://schemas.microsoft.com/office/drawing/2010/main"/>
                      </a:ext>
                    </a:extLst>
                  </pic:spPr>
                </pic:pic>
              </a:graphicData>
            </a:graphic>
          </wp:inline>
        </w:drawing>
      </w:r>
    </w:p>
    <w:p w14:paraId="21EB70B2" w14:textId="528475DB" w:rsidR="00067152" w:rsidRPr="00067152" w:rsidRDefault="00067152" w:rsidP="00067152">
      <w:pPr>
        <w:rPr>
          <w:rFonts w:ascii="Myriad Pro" w:hAnsi="Myriad Pro" w:cs="Arial"/>
          <w:kern w:val="0"/>
          <w:sz w:val="22"/>
        </w:rPr>
      </w:pPr>
    </w:p>
    <w:p w14:paraId="546D23C6" w14:textId="73F32627" w:rsidR="00067152" w:rsidRDefault="00067152" w:rsidP="00067152">
      <w:pPr>
        <w:rPr>
          <w:rFonts w:ascii="Myriad Pro" w:hAnsi="Myriad Pro" w:cs="Arial"/>
          <w:kern w:val="0"/>
          <w:sz w:val="22"/>
        </w:rPr>
      </w:pPr>
      <w:r w:rsidRPr="00067152">
        <w:rPr>
          <w:rFonts w:ascii="Myriad Pro" w:hAnsi="Myriad Pro" w:cs="Arial"/>
          <w:kern w:val="0"/>
          <w:sz w:val="22"/>
        </w:rPr>
        <w:t>“Lots of companies can deliver a one-dimensional large flat LED wall,” AVLX explained. “</w:t>
      </w:r>
      <w:r w:rsidRPr="00415088">
        <w:rPr>
          <w:rFonts w:ascii="Myriad Pro" w:hAnsi="Myriad Pro" w:cs="Arial"/>
          <w:kern w:val="0"/>
          <w:sz w:val="22"/>
        </w:rPr>
        <w:t>ROE stands above the rest</w:t>
      </w:r>
      <w:r w:rsidRPr="00067152">
        <w:rPr>
          <w:rFonts w:ascii="Myriad Pro" w:hAnsi="Myriad Pro" w:cs="Arial"/>
          <w:kern w:val="0"/>
          <w:sz w:val="22"/>
        </w:rPr>
        <w:t xml:space="preserve"> with their ability to adapt to any creative ask a designer might have.</w:t>
      </w:r>
      <w:r>
        <w:rPr>
          <w:rFonts w:ascii="Myriad Pro" w:hAnsi="Myriad Pro" w:cs="Arial"/>
          <w:kern w:val="0"/>
          <w:sz w:val="22"/>
        </w:rPr>
        <w:t xml:space="preserve"> </w:t>
      </w:r>
      <w:r w:rsidRPr="00415088">
        <w:rPr>
          <w:rFonts w:ascii="Myriad Pro" w:hAnsi="Myriad Pro" w:cs="Arial"/>
          <w:b/>
          <w:bCs/>
          <w:kern w:val="0"/>
          <w:sz w:val="22"/>
        </w:rPr>
        <w:t>Topaz really is the superior choice</w:t>
      </w:r>
      <w:r w:rsidRPr="00067152">
        <w:rPr>
          <w:rFonts w:ascii="Myriad Pro" w:hAnsi="Myriad Pro" w:cs="Arial"/>
          <w:kern w:val="0"/>
          <w:sz w:val="22"/>
        </w:rPr>
        <w:t xml:space="preserve"> when thinking creatively about LED wall configuration</w:t>
      </w:r>
      <w:r>
        <w:rPr>
          <w:rFonts w:ascii="Myriad Pro" w:hAnsi="Myriad Pro" w:cs="Arial"/>
          <w:kern w:val="0"/>
          <w:sz w:val="22"/>
        </w:rPr>
        <w:t>s</w:t>
      </w:r>
      <w:r w:rsidRPr="00067152">
        <w:rPr>
          <w:rFonts w:ascii="Myriad Pro" w:hAnsi="Myriad Pro" w:cs="Arial"/>
          <w:kern w:val="0"/>
          <w:sz w:val="22"/>
        </w:rPr>
        <w:t>—</w:t>
      </w:r>
      <w:r w:rsidRPr="00415088">
        <w:rPr>
          <w:rFonts w:ascii="Myriad Pro" w:hAnsi="Myriad Pro" w:cs="Arial"/>
          <w:b/>
          <w:bCs/>
          <w:kern w:val="0"/>
          <w:sz w:val="22"/>
        </w:rPr>
        <w:t>it just makes it easy.</w:t>
      </w:r>
      <w:r>
        <w:rPr>
          <w:rFonts w:ascii="Myriad Pro" w:hAnsi="Myriad Pro" w:cs="Arial"/>
          <w:kern w:val="0"/>
          <w:sz w:val="22"/>
        </w:rPr>
        <w:t>”</w:t>
      </w:r>
    </w:p>
    <w:p w14:paraId="2E549405" w14:textId="77777777" w:rsidR="00067152" w:rsidRPr="00067152" w:rsidRDefault="00067152" w:rsidP="00067152">
      <w:pPr>
        <w:rPr>
          <w:rFonts w:ascii="Myriad Pro" w:hAnsi="Myriad Pro" w:cs="Arial"/>
          <w:kern w:val="0"/>
          <w:sz w:val="22"/>
        </w:rPr>
      </w:pPr>
    </w:p>
    <w:p w14:paraId="7A02509F" w14:textId="5ED4A954" w:rsidR="00067152" w:rsidRPr="00067152" w:rsidRDefault="00067152" w:rsidP="00067152">
      <w:pPr>
        <w:rPr>
          <w:rFonts w:ascii="Myriad Pro" w:hAnsi="Myriad Pro" w:cs="Arial"/>
          <w:kern w:val="0"/>
          <w:sz w:val="22"/>
        </w:rPr>
      </w:pPr>
      <w:r>
        <w:rPr>
          <w:rFonts w:ascii="Myriad Pro" w:hAnsi="Myriad Pro" w:cs="Arial"/>
          <w:kern w:val="0"/>
          <w:sz w:val="22"/>
        </w:rPr>
        <w:t>For Spencer Ansell, Lighting Director at Community Bible Church, t</w:t>
      </w:r>
      <w:r w:rsidRPr="00067152">
        <w:rPr>
          <w:rFonts w:ascii="Myriad Pro" w:hAnsi="Myriad Pro" w:cs="Arial"/>
          <w:kern w:val="0"/>
          <w:sz w:val="22"/>
        </w:rPr>
        <w:t>hat flexibility has been especially valuable</w:t>
      </w:r>
      <w:r>
        <w:rPr>
          <w:rFonts w:ascii="Myriad Pro" w:hAnsi="Myriad Pro" w:cs="Arial"/>
          <w:kern w:val="0"/>
          <w:sz w:val="22"/>
        </w:rPr>
        <w:t>.</w:t>
      </w:r>
      <w:r w:rsidRPr="00067152">
        <w:rPr>
          <w:rFonts w:ascii="Myriad Pro" w:hAnsi="Myriad Pro" w:cs="Arial"/>
          <w:kern w:val="0"/>
          <w:sz w:val="22"/>
        </w:rPr>
        <w:t xml:space="preserve"> According to AVLX, </w:t>
      </w:r>
      <w:r>
        <w:rPr>
          <w:rFonts w:ascii="Myriad Pro" w:hAnsi="Myriad Pro" w:cs="Arial"/>
          <w:kern w:val="0"/>
          <w:sz w:val="22"/>
        </w:rPr>
        <w:t>Spencer shared how “</w:t>
      </w:r>
      <w:r w:rsidRPr="00415088">
        <w:rPr>
          <w:rFonts w:ascii="Myriad Pro" w:hAnsi="Myriad Pro" w:cs="Arial"/>
          <w:b/>
          <w:bCs/>
          <w:kern w:val="0"/>
          <w:sz w:val="22"/>
        </w:rPr>
        <w:t>freeing ROE is.</w:t>
      </w:r>
      <w:r w:rsidR="00415088">
        <w:rPr>
          <w:rFonts w:ascii="Myriad Pro" w:hAnsi="Myriad Pro" w:cs="Arial"/>
          <w:kern w:val="0"/>
          <w:sz w:val="22"/>
        </w:rPr>
        <w:t>”</w:t>
      </w:r>
      <w:r w:rsidRPr="00067152">
        <w:rPr>
          <w:rFonts w:ascii="Myriad Pro" w:hAnsi="Myriad Pro" w:cs="Arial"/>
          <w:kern w:val="0"/>
          <w:sz w:val="22"/>
        </w:rPr>
        <w:t xml:space="preserve"> He can push boundaries with LED layouts for a youth event one week and then create a powerful, polished stage set for a Sunday service the next</w:t>
      </w:r>
      <w:r>
        <w:rPr>
          <w:rFonts w:ascii="Myriad Pro" w:hAnsi="Myriad Pro" w:cs="Arial"/>
          <w:kern w:val="0"/>
          <w:sz w:val="22"/>
        </w:rPr>
        <w:t>.</w:t>
      </w:r>
      <w:r w:rsidRPr="00067152">
        <w:rPr>
          <w:rFonts w:ascii="Myriad Pro" w:hAnsi="Myriad Pro" w:cs="Arial"/>
          <w:kern w:val="0"/>
          <w:sz w:val="22"/>
        </w:rPr>
        <w:t xml:space="preserve"> In a world where the church is competing with culture for attention, having the ROE platform lets the message shine bright and stand out while offering outstanding reliability. On a Sunday morning, when everything is moving at 100 miles per hour, that’s priceless.</w:t>
      </w:r>
    </w:p>
    <w:p w14:paraId="45DBE0F8" w14:textId="77777777" w:rsidR="00067152" w:rsidRPr="00067152" w:rsidRDefault="00067152" w:rsidP="00067152">
      <w:pPr>
        <w:rPr>
          <w:rFonts w:ascii="Myriad Pro" w:hAnsi="Myriad Pro" w:cs="Arial"/>
          <w:kern w:val="0"/>
          <w:sz w:val="22"/>
        </w:rPr>
      </w:pPr>
    </w:p>
    <w:p w14:paraId="1F5251A7" w14:textId="44935DF0" w:rsidR="00067152" w:rsidRPr="00067152" w:rsidRDefault="00067152" w:rsidP="00067152">
      <w:pPr>
        <w:rPr>
          <w:rFonts w:ascii="Myriad Pro" w:hAnsi="Myriad Pro" w:cs="Arial"/>
          <w:kern w:val="0"/>
          <w:sz w:val="22"/>
        </w:rPr>
      </w:pPr>
      <w:r>
        <w:rPr>
          <w:rFonts w:ascii="Myriad Pro" w:hAnsi="Myriad Pro" w:cs="Arial"/>
          <w:kern w:val="0"/>
          <w:sz w:val="22"/>
        </w:rPr>
        <w:t>With</w:t>
      </w:r>
      <w:r w:rsidRPr="00067152">
        <w:rPr>
          <w:rFonts w:ascii="Myriad Pro" w:hAnsi="Myriad Pro" w:cs="Arial"/>
          <w:kern w:val="0"/>
          <w:sz w:val="22"/>
        </w:rPr>
        <w:t xml:space="preserve"> </w:t>
      </w:r>
      <w:r>
        <w:rPr>
          <w:rFonts w:ascii="Myriad Pro" w:hAnsi="Myriad Pro" w:cs="Arial"/>
          <w:kern w:val="0"/>
          <w:sz w:val="22"/>
        </w:rPr>
        <w:t>AVLX’s integration</w:t>
      </w:r>
      <w:r w:rsidRPr="00067152">
        <w:rPr>
          <w:rFonts w:ascii="Myriad Pro" w:hAnsi="Myriad Pro" w:cs="Arial"/>
          <w:kern w:val="0"/>
          <w:sz w:val="22"/>
        </w:rPr>
        <w:t xml:space="preserve">, CBC has seen its vision realized: a unified worship experience that bridges campuses, supported by visuals that enhance rather than distract. For online viewers, the clarity and vibrancy of the LED display translate perfectly to camera, reinforcing the church’s growing digital ministry. For those in the room, the wall provides a dynamic backdrop that engages </w:t>
      </w:r>
      <w:r>
        <w:rPr>
          <w:rFonts w:ascii="Myriad Pro" w:hAnsi="Myriad Pro" w:cs="Arial"/>
          <w:kern w:val="0"/>
          <w:sz w:val="22"/>
        </w:rPr>
        <w:t xml:space="preserve">its audience and </w:t>
      </w:r>
      <w:r w:rsidRPr="00067152">
        <w:rPr>
          <w:rFonts w:ascii="Myriad Pro" w:hAnsi="Myriad Pro" w:cs="Arial"/>
          <w:kern w:val="0"/>
          <w:sz w:val="22"/>
        </w:rPr>
        <w:t>supports the message in a powerful way.</w:t>
      </w:r>
    </w:p>
    <w:p w14:paraId="3413390D" w14:textId="77777777" w:rsidR="00067152" w:rsidRPr="00067152" w:rsidRDefault="00067152" w:rsidP="00067152">
      <w:pPr>
        <w:rPr>
          <w:rFonts w:ascii="Myriad Pro" w:hAnsi="Myriad Pro" w:cs="Arial"/>
          <w:kern w:val="0"/>
          <w:sz w:val="22"/>
        </w:rPr>
      </w:pPr>
    </w:p>
    <w:p w14:paraId="43E1910C" w14:textId="77777777" w:rsidR="00067152" w:rsidRDefault="00067152" w:rsidP="00067152">
      <w:pPr>
        <w:rPr>
          <w:rFonts w:ascii="Myriad Pro" w:hAnsi="Myriad Pro" w:cs="Arial"/>
          <w:kern w:val="0"/>
          <w:sz w:val="22"/>
        </w:rPr>
      </w:pPr>
    </w:p>
    <w:p w14:paraId="1FC5369B" w14:textId="77777777" w:rsidR="00067152" w:rsidRDefault="00067152" w:rsidP="00067152">
      <w:pPr>
        <w:rPr>
          <w:rFonts w:ascii="Myriad Pro" w:hAnsi="Myriad Pro" w:cs="Arial"/>
          <w:kern w:val="0"/>
          <w:sz w:val="22"/>
        </w:rPr>
      </w:pPr>
    </w:p>
    <w:p w14:paraId="2409ADF0" w14:textId="77777777" w:rsidR="00067152" w:rsidRDefault="00067152" w:rsidP="00067152">
      <w:pPr>
        <w:rPr>
          <w:rFonts w:ascii="Myriad Pro" w:hAnsi="Myriad Pro" w:cs="Arial"/>
          <w:kern w:val="0"/>
          <w:sz w:val="22"/>
        </w:rPr>
      </w:pPr>
    </w:p>
    <w:p w14:paraId="3DDCA352" w14:textId="77777777" w:rsidR="00067152" w:rsidRDefault="00067152" w:rsidP="00067152">
      <w:pPr>
        <w:rPr>
          <w:rFonts w:ascii="Myriad Pro" w:hAnsi="Myriad Pro" w:cs="Arial"/>
          <w:kern w:val="0"/>
          <w:sz w:val="22"/>
        </w:rPr>
      </w:pPr>
    </w:p>
    <w:p w14:paraId="3F8D80DF" w14:textId="35BC3BBB" w:rsidR="00067152" w:rsidRDefault="00067152" w:rsidP="00067152">
      <w:pPr>
        <w:rPr>
          <w:rFonts w:ascii="Myriad Pro" w:hAnsi="Myriad Pro" w:cs="Arial"/>
          <w:kern w:val="0"/>
          <w:sz w:val="22"/>
        </w:rPr>
      </w:pPr>
      <w:r>
        <w:rPr>
          <w:rFonts w:ascii="Myriad Pro" w:hAnsi="Myriad Pro" w:cs="Arial"/>
          <w:noProof/>
          <w:kern w:val="0"/>
          <w:sz w:val="22"/>
        </w:rPr>
        <w:lastRenderedPageBreak/>
        <w:drawing>
          <wp:inline distT="0" distB="0" distL="0" distR="0" wp14:anchorId="114C4F3A" wp14:editId="493C7EED">
            <wp:extent cx="5669915" cy="3329305"/>
            <wp:effectExtent l="0" t="0" r="0" b="0"/>
            <wp:docPr id="236096423" name="Picture 4" descr="A person with a camera in front of a crowd of peop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6096423" name="Picture 4" descr="A person with a camera in front of a crowd of people&#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669915" cy="3329305"/>
                    </a:xfrm>
                    <a:prstGeom prst="rect">
                      <a:avLst/>
                    </a:prstGeom>
                  </pic:spPr>
                </pic:pic>
              </a:graphicData>
            </a:graphic>
          </wp:inline>
        </w:drawing>
      </w:r>
    </w:p>
    <w:p w14:paraId="2085A1AF" w14:textId="77777777" w:rsidR="00067152" w:rsidRDefault="00067152" w:rsidP="00067152">
      <w:pPr>
        <w:rPr>
          <w:rFonts w:ascii="Myriad Pro" w:hAnsi="Myriad Pro" w:cs="Arial"/>
          <w:kern w:val="0"/>
          <w:sz w:val="22"/>
        </w:rPr>
      </w:pPr>
    </w:p>
    <w:p w14:paraId="28956FBE" w14:textId="53FB9A83" w:rsidR="00613026" w:rsidRDefault="00067152" w:rsidP="00067152">
      <w:pPr>
        <w:rPr>
          <w:rFonts w:ascii="Myriad Pro" w:hAnsi="Myriad Pro" w:cs="Arial"/>
          <w:kern w:val="0"/>
          <w:sz w:val="22"/>
        </w:rPr>
      </w:pPr>
      <w:r w:rsidRPr="00067152">
        <w:rPr>
          <w:rFonts w:ascii="Myriad Pro" w:hAnsi="Myriad Pro" w:cs="Arial"/>
          <w:kern w:val="0"/>
          <w:sz w:val="22"/>
        </w:rPr>
        <w:t>AVLX sees this project as part of a broader trend in the House of Worship market—one where technology plays an increasingly central role in communication and community building. “We live in a digital world,” AVLX noted. “Our kids don’t know life without technology. The expectation for on-demand, high-quality content is the new normal. Gone are the days of pallet walls and mesh backdrops. If the goal is to communicate a message, there’s no better way than through an experience that engages the senses, and LED plays a huge part in that.”</w:t>
      </w:r>
    </w:p>
    <w:p w14:paraId="3E6417AC" w14:textId="77777777" w:rsidR="00613026" w:rsidRDefault="00613026" w:rsidP="00067152">
      <w:pPr>
        <w:rPr>
          <w:rFonts w:ascii="Myriad Pro" w:hAnsi="Myriad Pro" w:cs="Arial"/>
          <w:kern w:val="0"/>
          <w:sz w:val="22"/>
        </w:rPr>
      </w:pPr>
    </w:p>
    <w:p w14:paraId="198B1611" w14:textId="3230AD87" w:rsidR="00613026" w:rsidRDefault="00613026" w:rsidP="00067152">
      <w:pPr>
        <w:rPr>
          <w:rFonts w:ascii="Myriad Pro" w:hAnsi="Myriad Pro" w:cs="Arial"/>
          <w:kern w:val="0"/>
          <w:sz w:val="22"/>
        </w:rPr>
      </w:pPr>
      <w:r>
        <w:rPr>
          <w:rFonts w:ascii="Myriad Pro" w:hAnsi="Myriad Pro" w:cs="Arial"/>
          <w:noProof/>
          <w:kern w:val="0"/>
          <w:sz w:val="22"/>
        </w:rPr>
        <w:drawing>
          <wp:inline distT="0" distB="0" distL="0" distR="0" wp14:anchorId="107DE245" wp14:editId="485E3CD2">
            <wp:extent cx="5669845" cy="2998798"/>
            <wp:effectExtent l="0" t="0" r="0" b="0"/>
            <wp:docPr id="857429140" name="Picture 7" descr="A person playing guitar on stage with people in th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7429140" name="Picture 7" descr="A person playing guitar on stage with people in the background&#10;&#10;Description automatically generated"/>
                    <pic:cNvPicPr/>
                  </pic:nvPicPr>
                  <pic:blipFill rotWithShape="1">
                    <a:blip r:embed="rId14" cstate="print">
                      <a:extLst>
                        <a:ext uri="{28A0092B-C50C-407E-A947-70E740481C1C}">
                          <a14:useLocalDpi xmlns:a14="http://schemas.microsoft.com/office/drawing/2010/main" val="0"/>
                        </a:ext>
                      </a:extLst>
                    </a:blip>
                    <a:srcRect t="8323" b="12346"/>
                    <a:stretch/>
                  </pic:blipFill>
                  <pic:spPr bwMode="auto">
                    <a:xfrm>
                      <a:off x="0" y="0"/>
                      <a:ext cx="5669915" cy="2998835"/>
                    </a:xfrm>
                    <a:prstGeom prst="rect">
                      <a:avLst/>
                    </a:prstGeom>
                    <a:ln>
                      <a:noFill/>
                    </a:ln>
                    <a:extLst>
                      <a:ext uri="{53640926-AAD7-44D8-BBD7-CCE9431645EC}">
                        <a14:shadowObscured xmlns:a14="http://schemas.microsoft.com/office/drawing/2010/main"/>
                      </a:ext>
                    </a:extLst>
                  </pic:spPr>
                </pic:pic>
              </a:graphicData>
            </a:graphic>
          </wp:inline>
        </w:drawing>
      </w:r>
    </w:p>
    <w:p w14:paraId="1CCEFF05" w14:textId="77777777" w:rsidR="00613026" w:rsidRDefault="00613026" w:rsidP="00067152">
      <w:pPr>
        <w:rPr>
          <w:rFonts w:ascii="Myriad Pro" w:hAnsi="Myriad Pro" w:cs="Arial"/>
          <w:kern w:val="0"/>
          <w:sz w:val="22"/>
        </w:rPr>
      </w:pPr>
    </w:p>
    <w:p w14:paraId="2200D3F6" w14:textId="77777777" w:rsidR="00613026" w:rsidRDefault="00613026" w:rsidP="00067152">
      <w:pPr>
        <w:rPr>
          <w:rFonts w:ascii="Myriad Pro" w:hAnsi="Myriad Pro" w:cs="Arial"/>
          <w:kern w:val="0"/>
          <w:sz w:val="22"/>
        </w:rPr>
      </w:pPr>
    </w:p>
    <w:p w14:paraId="1473BA34" w14:textId="77777777" w:rsidR="00613026" w:rsidRDefault="00613026" w:rsidP="00067152">
      <w:pPr>
        <w:rPr>
          <w:rFonts w:ascii="Myriad Pro" w:hAnsi="Myriad Pro" w:cs="Arial"/>
          <w:kern w:val="0"/>
          <w:sz w:val="22"/>
        </w:rPr>
      </w:pPr>
    </w:p>
    <w:p w14:paraId="290BBB9E" w14:textId="005E50A7" w:rsidR="00067152" w:rsidRDefault="00067152" w:rsidP="00067152">
      <w:pPr>
        <w:rPr>
          <w:rFonts w:ascii="Myriad Pro" w:hAnsi="Myriad Pro" w:cs="Arial"/>
          <w:kern w:val="0"/>
          <w:sz w:val="22"/>
        </w:rPr>
      </w:pPr>
      <w:r w:rsidRPr="00067152">
        <w:rPr>
          <w:rFonts w:ascii="Myriad Pro" w:hAnsi="Myriad Pro" w:cs="Arial"/>
          <w:kern w:val="0"/>
          <w:sz w:val="22"/>
        </w:rPr>
        <w:t xml:space="preserve">For AVLX, partnerships are key to delivering these kinds of transformative experiences, and ROE Visual has proven to be a trusted collaborator. “Working with ROE is a top-notch experience,” AVLX said. “They always ensure you get the correct product for the </w:t>
      </w:r>
      <w:proofErr w:type="gramStart"/>
      <w:r w:rsidRPr="00067152">
        <w:rPr>
          <w:rFonts w:ascii="Myriad Pro" w:hAnsi="Myriad Pro" w:cs="Arial"/>
          <w:kern w:val="0"/>
          <w:sz w:val="22"/>
        </w:rPr>
        <w:t>need,</w:t>
      </w:r>
      <w:proofErr w:type="gramEnd"/>
      <w:r w:rsidRPr="00067152">
        <w:rPr>
          <w:rFonts w:ascii="Myriad Pro" w:hAnsi="Myriad Pro" w:cs="Arial"/>
          <w:kern w:val="0"/>
          <w:sz w:val="22"/>
        </w:rPr>
        <w:t xml:space="preserve"> while exceeding every expectation you have as a business owner investing heavily in technology. To put it simply, ROE is world-class.”</w:t>
      </w:r>
    </w:p>
    <w:p w14:paraId="3C1C8BB9" w14:textId="77777777" w:rsidR="00613026" w:rsidRDefault="00613026" w:rsidP="00067152">
      <w:pPr>
        <w:rPr>
          <w:rFonts w:ascii="Myriad Pro" w:hAnsi="Myriad Pro" w:cs="Arial"/>
          <w:kern w:val="0"/>
          <w:sz w:val="22"/>
        </w:rPr>
      </w:pPr>
    </w:p>
    <w:p w14:paraId="01FE94D1" w14:textId="1347A110" w:rsidR="00613026" w:rsidRPr="00613026" w:rsidRDefault="00613026" w:rsidP="00613026">
      <w:pPr>
        <w:rPr>
          <w:rFonts w:ascii="Myriad Pro" w:hAnsi="Myriad Pro" w:cs="Arial"/>
          <w:kern w:val="0"/>
          <w:sz w:val="22"/>
        </w:rPr>
      </w:pPr>
      <w:r w:rsidRPr="00613026">
        <w:rPr>
          <w:rFonts w:ascii="Myriad Pro" w:hAnsi="Myriad Pro" w:cs="Arial"/>
          <w:kern w:val="0"/>
          <w:sz w:val="22"/>
        </w:rPr>
        <w:t xml:space="preserve">“Seeing AVLX bring Topaz’s configurations together like this is exactly what we envisioned when we designed it,” said </w:t>
      </w:r>
      <w:r w:rsidR="0014238A">
        <w:rPr>
          <w:rFonts w:ascii="Myriad Pro" w:hAnsi="Myriad Pro" w:cs="Arial"/>
          <w:kern w:val="0"/>
          <w:sz w:val="22"/>
        </w:rPr>
        <w:t>Frank Montero</w:t>
      </w:r>
      <w:r w:rsidR="006F62E1">
        <w:rPr>
          <w:rFonts w:ascii="Myriad Pro" w:hAnsi="Myriad Pro" w:cs="Arial"/>
          <w:kern w:val="0"/>
          <w:sz w:val="22"/>
        </w:rPr>
        <w:t>,</w:t>
      </w:r>
      <w:r w:rsidR="0014238A">
        <w:rPr>
          <w:rFonts w:ascii="Myriad Pro" w:hAnsi="Myriad Pro" w:cs="Arial"/>
          <w:kern w:val="0"/>
          <w:sz w:val="22"/>
        </w:rPr>
        <w:t xml:space="preserve"> Managing Director</w:t>
      </w:r>
      <w:r w:rsidRPr="00613026">
        <w:rPr>
          <w:rFonts w:ascii="Myriad Pro" w:hAnsi="Myriad Pro" w:cs="Arial"/>
          <w:kern w:val="0"/>
          <w:sz w:val="22"/>
        </w:rPr>
        <w:t xml:space="preserve"> at ROE Visual. “Our goal was to give people the freedom to create something cohesive and beautiful, and it’s truly special to see that vision shared and brought to life in such a meaningful space.”</w:t>
      </w:r>
    </w:p>
    <w:p w14:paraId="1E929AA6" w14:textId="77777777" w:rsidR="00067152" w:rsidRDefault="00067152" w:rsidP="00595CA0">
      <w:pPr>
        <w:rPr>
          <w:rFonts w:ascii="Myriad Pro" w:hAnsi="Myriad Pro" w:cs="Arial"/>
          <w:kern w:val="0"/>
          <w:sz w:val="22"/>
        </w:rPr>
      </w:pPr>
    </w:p>
    <w:p w14:paraId="720713C5" w14:textId="6284E002" w:rsidR="00595CA0" w:rsidRDefault="00067152" w:rsidP="00595CA0">
      <w:pPr>
        <w:rPr>
          <w:rFonts w:ascii="Myriad Pro" w:hAnsi="Myriad Pro" w:cs="Arial"/>
          <w:kern w:val="0"/>
          <w:sz w:val="22"/>
        </w:rPr>
      </w:pPr>
      <w:r w:rsidRPr="00067152">
        <w:rPr>
          <w:rFonts w:ascii="Myriad Pro" w:hAnsi="Myriad Pro" w:cs="Arial"/>
          <w:kern w:val="0"/>
          <w:sz w:val="22"/>
        </w:rPr>
        <w:t>With CBC’s Topaz 2.6 installation, AVLX and ROE Visual have demonstrated how the right technology—when thoughtfully designed and expertly implemented—can elevate the worship experience, unify congregations, and engage audiences in ways that inspire and endure.</w:t>
      </w:r>
    </w:p>
    <w:p w14:paraId="6C403A54" w14:textId="77777777" w:rsidR="00067152" w:rsidRDefault="00067152" w:rsidP="00595CA0">
      <w:pPr>
        <w:rPr>
          <w:rFonts w:ascii="Myriad Pro" w:eastAsia="Helvetica Neue" w:hAnsi="Myriad Pro" w:cs="Arial"/>
          <w:b/>
          <w:bCs/>
          <w:sz w:val="22"/>
        </w:rPr>
      </w:pPr>
    </w:p>
    <w:p w14:paraId="5FE860F1" w14:textId="77777777" w:rsidR="00613026" w:rsidRDefault="00613026" w:rsidP="00595CA0">
      <w:pPr>
        <w:rPr>
          <w:rFonts w:ascii="Myriad Pro" w:eastAsia="Helvetica Neue" w:hAnsi="Myriad Pro" w:cs="Arial"/>
          <w:b/>
          <w:bCs/>
          <w:sz w:val="22"/>
        </w:rPr>
      </w:pPr>
    </w:p>
    <w:p w14:paraId="7DF0113D" w14:textId="766370B9" w:rsidR="00595CA0" w:rsidRDefault="00595CA0" w:rsidP="00595CA0">
      <w:pPr>
        <w:rPr>
          <w:rFonts w:ascii="Myriad Pro" w:eastAsia="Helvetica Neue" w:hAnsi="Myriad Pro" w:cs="Arial"/>
          <w:b/>
          <w:bCs/>
          <w:sz w:val="22"/>
        </w:rPr>
      </w:pPr>
      <w:r w:rsidRPr="007C2797">
        <w:rPr>
          <w:rFonts w:ascii="Myriad Pro" w:eastAsia="Helvetica Neue" w:hAnsi="Myriad Pro" w:cs="Arial"/>
          <w:b/>
          <w:bCs/>
          <w:sz w:val="22"/>
        </w:rPr>
        <w:t xml:space="preserve">About </w:t>
      </w:r>
      <w:r>
        <w:rPr>
          <w:rFonts w:ascii="Myriad Pro" w:eastAsia="Helvetica Neue" w:hAnsi="Myriad Pro" w:cs="Arial"/>
          <w:b/>
          <w:bCs/>
          <w:sz w:val="22"/>
        </w:rPr>
        <w:t>AVLX</w:t>
      </w:r>
      <w:r w:rsidRPr="007C2797">
        <w:rPr>
          <w:rFonts w:ascii="Myriad Pro" w:eastAsia="Helvetica Neue" w:hAnsi="Myriad Pro" w:cs="Arial"/>
          <w:b/>
          <w:bCs/>
          <w:sz w:val="22"/>
        </w:rPr>
        <w:t xml:space="preserve">: </w:t>
      </w:r>
    </w:p>
    <w:p w14:paraId="7393A6C8" w14:textId="3CE9F9A9" w:rsidR="00F54CAB" w:rsidRDefault="00067152" w:rsidP="009B7559">
      <w:pPr>
        <w:rPr>
          <w:rFonts w:ascii="Myriad Pro" w:eastAsia="Helvetica Neue" w:hAnsi="Myriad Pro" w:cs="Arial"/>
          <w:sz w:val="22"/>
        </w:rPr>
      </w:pPr>
      <w:r w:rsidRPr="00067152">
        <w:rPr>
          <w:rFonts w:ascii="Myriad Pro" w:eastAsia="Helvetica Neue" w:hAnsi="Myriad Pro" w:cs="Arial"/>
          <w:sz w:val="22"/>
        </w:rPr>
        <w:t>AVLX equips churches, schools, and organizations with reliable, creative AVL solutions that maximize impact and steward resources wisely. Led by a team with over 60 years of industry experience, AVLX delivers innovative projects across the House of Worship, education, and live event markets. In addition to integration services, AVLX operates one of the largest touring supply companies in the U.S., providing essential gear for professionals nationwide. Committed to excellence, AVLX designs every solution to inspire, engage, and stand the test of time.</w:t>
      </w:r>
    </w:p>
    <w:p w14:paraId="4F1854CF" w14:textId="77777777" w:rsidR="00595CA0" w:rsidRPr="009B7559" w:rsidRDefault="00595CA0" w:rsidP="009B7559">
      <w:pPr>
        <w:rPr>
          <w:rFonts w:ascii="Myriad Pro" w:eastAsia="Helvetica Neue" w:hAnsi="Myriad Pro" w:cs="Arial"/>
          <w:sz w:val="22"/>
        </w:rPr>
      </w:pPr>
    </w:p>
    <w:p w14:paraId="2B398F5D" w14:textId="4FCA553B" w:rsidR="00CF2170" w:rsidRPr="00595CA0" w:rsidRDefault="009B7559" w:rsidP="004473A7">
      <w:pPr>
        <w:rPr>
          <w:rFonts w:ascii="Myriad Pro" w:eastAsia="Helvetica Neue" w:hAnsi="Myriad Pro" w:cs="Arial"/>
          <w:sz w:val="22"/>
        </w:rPr>
      </w:pPr>
      <w:r>
        <w:rPr>
          <w:rFonts w:ascii="Myriad Pro" w:eastAsia="Helvetica Neue" w:hAnsi="Myriad Pro" w:cs="Arial"/>
          <w:sz w:val="22"/>
        </w:rPr>
        <w:t>More info:</w:t>
      </w:r>
      <w:r w:rsidR="00595CA0">
        <w:rPr>
          <w:rFonts w:ascii="Myriad Pro" w:eastAsia="Helvetica Neue" w:hAnsi="Myriad Pro" w:cs="Arial"/>
          <w:sz w:val="22"/>
        </w:rPr>
        <w:t xml:space="preserve"> </w:t>
      </w:r>
      <w:hyperlink r:id="rId15" w:history="1">
        <w:r w:rsidR="00595CA0" w:rsidRPr="00B96218">
          <w:rPr>
            <w:rStyle w:val="Hyperlink"/>
            <w:rFonts w:ascii="Myriad Pro" w:eastAsia="Helvetica Neue" w:hAnsi="Myriad Pro" w:cs="Arial"/>
            <w:sz w:val="22"/>
          </w:rPr>
          <w:t>www.avlx.com/</w:t>
        </w:r>
      </w:hyperlink>
    </w:p>
    <w:p w14:paraId="0BDD2E4F" w14:textId="77777777" w:rsidR="00067152" w:rsidRDefault="00067152" w:rsidP="004473A7">
      <w:pPr>
        <w:rPr>
          <w:rFonts w:ascii="Myriad Pro" w:eastAsia="Helvetica Neue" w:hAnsi="Myriad Pro" w:cs="Arial"/>
          <w:b/>
          <w:bCs/>
          <w:sz w:val="22"/>
        </w:rPr>
      </w:pPr>
    </w:p>
    <w:p w14:paraId="639FECE2" w14:textId="1D7425DC" w:rsidR="004473A7" w:rsidRDefault="004473A7" w:rsidP="004473A7">
      <w:pPr>
        <w:rPr>
          <w:rFonts w:ascii="Myriad Pro" w:eastAsia="Helvetica Neue" w:hAnsi="Myriad Pro" w:cs="Arial"/>
          <w:b/>
          <w:bCs/>
          <w:sz w:val="22"/>
        </w:rPr>
      </w:pPr>
      <w:r w:rsidRPr="007C2797">
        <w:rPr>
          <w:rFonts w:ascii="Myriad Pro" w:eastAsia="Helvetica Neue" w:hAnsi="Myriad Pro" w:cs="Arial"/>
          <w:b/>
          <w:bCs/>
          <w:sz w:val="22"/>
        </w:rPr>
        <w:t xml:space="preserve">About ROE Visual: </w:t>
      </w:r>
    </w:p>
    <w:p w14:paraId="1485E6FD" w14:textId="77777777" w:rsidR="0042329F" w:rsidRPr="007C2797" w:rsidRDefault="0042329F" w:rsidP="0042329F">
      <w:pPr>
        <w:rPr>
          <w:rFonts w:ascii="Myriad Pro" w:hAnsi="Myriad Pro" w:cs="Arial"/>
          <w:kern w:val="0"/>
          <w:sz w:val="22"/>
        </w:rPr>
      </w:pPr>
      <w:r w:rsidRPr="007C2797">
        <w:rPr>
          <w:rFonts w:ascii="Myriad Pro" w:hAnsi="Myriad Pro" w:cs="Arial"/>
          <w:kern w:val="0"/>
          <w:sz w:val="22"/>
        </w:rPr>
        <w:t>ROE Visual delivers cutting-edge LED display technology that empowers creatives, designers, and technical professionals worldwide to bring their visions to life.</w:t>
      </w:r>
    </w:p>
    <w:p w14:paraId="5112DF03" w14:textId="3D6A158D" w:rsidR="0042329F" w:rsidRPr="007C2797" w:rsidRDefault="0042329F" w:rsidP="0042329F">
      <w:pPr>
        <w:rPr>
          <w:rFonts w:ascii="Myriad Pro" w:hAnsi="Myriad Pro" w:cs="Arial"/>
          <w:kern w:val="0"/>
          <w:sz w:val="22"/>
        </w:rPr>
      </w:pPr>
      <w:r w:rsidRPr="007C2797">
        <w:rPr>
          <w:rFonts w:ascii="Myriad Pro" w:hAnsi="Myriad Pro" w:cs="Arial"/>
          <w:kern w:val="0"/>
          <w:sz w:val="22"/>
        </w:rPr>
        <w:t>Founded in 2006, ROE Visual creates the world's finest LED display solutions by combining advanced technology, premium components, and a passion for innovation. This dedication has set ROE Visual as the industry standard in markets spanning Touring, Virtual Production, Broadcast, and Fixed Installation.</w:t>
      </w:r>
    </w:p>
    <w:p w14:paraId="073A70A6" w14:textId="77777777" w:rsidR="0042329F" w:rsidRPr="007C2797" w:rsidRDefault="0042329F" w:rsidP="0042329F">
      <w:pPr>
        <w:rPr>
          <w:rFonts w:ascii="Myriad Pro" w:hAnsi="Myriad Pro" w:cs="Arial"/>
          <w:kern w:val="0"/>
          <w:sz w:val="22"/>
        </w:rPr>
      </w:pPr>
      <w:r w:rsidRPr="007C2797">
        <w:rPr>
          <w:rFonts w:ascii="Myriad Pro" w:hAnsi="Myriad Pro" w:cs="Arial"/>
          <w:kern w:val="0"/>
          <w:sz w:val="22"/>
        </w:rPr>
        <w:t>With headquarters in China and a robust network of regional offices, ROE Visual provides expert knowledge, personalized service, and comprehensive global support.</w:t>
      </w:r>
    </w:p>
    <w:p w14:paraId="6BF8EF8D" w14:textId="77777777" w:rsidR="0042329F" w:rsidRPr="007C2797" w:rsidRDefault="0042329F" w:rsidP="0042329F">
      <w:pPr>
        <w:rPr>
          <w:rFonts w:ascii="Myriad Pro" w:hAnsi="Myriad Pro" w:cs="Arial"/>
          <w:kern w:val="0"/>
          <w:sz w:val="22"/>
        </w:rPr>
      </w:pPr>
    </w:p>
    <w:p w14:paraId="385B445A" w14:textId="2B540352" w:rsidR="007531B0" w:rsidRPr="007C2797" w:rsidRDefault="00B80596" w:rsidP="0042329F">
      <w:pPr>
        <w:rPr>
          <w:rFonts w:ascii="Myriad Pro" w:hAnsi="Myriad Pro" w:cs="Arial"/>
          <w:color w:val="70AD47" w:themeColor="accent6"/>
          <w:kern w:val="0"/>
          <w:sz w:val="22"/>
        </w:rPr>
      </w:pPr>
      <w:r w:rsidRPr="007C2797">
        <w:rPr>
          <w:rFonts w:ascii="Myriad Pro" w:eastAsia="Helvetica Neue" w:hAnsi="Myriad Pro" w:cs="Arial"/>
          <w:sz w:val="22"/>
        </w:rPr>
        <w:t>More info</w:t>
      </w:r>
      <w:r w:rsidR="009E3BF1">
        <w:rPr>
          <w:rFonts w:ascii="Myriad Pro" w:eastAsia="Helvetica Neue" w:hAnsi="Myriad Pro" w:cs="Arial"/>
          <w:sz w:val="22"/>
        </w:rPr>
        <w:t xml:space="preserve">: </w:t>
      </w:r>
      <w:hyperlink r:id="rId16" w:history="1">
        <w:r w:rsidR="009E3BF1" w:rsidRPr="003E612F">
          <w:rPr>
            <w:rStyle w:val="Hyperlink"/>
            <w:rFonts w:ascii="Myriad Pro" w:eastAsia="Helvetica Neue" w:hAnsi="Myriad Pro" w:cs="Arial"/>
            <w:sz w:val="22"/>
          </w:rPr>
          <w:t>www.roevisual.com/en/</w:t>
        </w:r>
      </w:hyperlink>
    </w:p>
    <w:sectPr w:rsidR="007531B0" w:rsidRPr="007C2797">
      <w:headerReference w:type="even" r:id="rId17"/>
      <w:headerReference w:type="default" r:id="rId18"/>
      <w:footerReference w:type="even" r:id="rId19"/>
      <w:footerReference w:type="default" r:id="rId20"/>
      <w:headerReference w:type="first" r:id="rId21"/>
      <w:footerReference w:type="first" r:id="rId22"/>
      <w:pgSz w:w="11906" w:h="16838"/>
      <w:pgMar w:top="1701" w:right="1588" w:bottom="1622" w:left="1389"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7E74A01" w14:textId="77777777" w:rsidR="006E2E12" w:rsidRDefault="006E2E12">
      <w:r>
        <w:separator/>
      </w:r>
    </w:p>
  </w:endnote>
  <w:endnote w:type="continuationSeparator" w:id="0">
    <w:p w14:paraId="366534F4" w14:textId="77777777" w:rsidR="006E2E12" w:rsidRDefault="006E2E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0002AFF" w:usb1="C000247B" w:usb2="00000009" w:usb3="00000000" w:csb0="000001FF" w:csb1="00000000"/>
  </w:font>
  <w:font w:name="SimHei">
    <w:altName w:val="黑体"/>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E0002AFF" w:usb1="C000247B" w:usb2="00000009" w:usb3="00000000" w:csb0="000001FF" w:csb1="00000000"/>
  </w:font>
  <w:font w:name="DengXian Light">
    <w:altName w:val="等线 Light"/>
    <w:panose1 w:val="02010600030101010101"/>
    <w:charset w:val="86"/>
    <w:family w:val="auto"/>
    <w:pitch w:val="variable"/>
    <w:sig w:usb0="A00002BF" w:usb1="38CF7CFA" w:usb2="00000016" w:usb3="00000000" w:csb0="0004000F" w:csb1="00000000"/>
  </w:font>
  <w:font w:name="DengXian">
    <w:altName w:val="等线"/>
    <w:panose1 w:val="02010600030101010101"/>
    <w:charset w:val="86"/>
    <w:family w:val="auto"/>
    <w:pitch w:val="variable"/>
    <w:sig w:usb0="A00002BF" w:usb1="38CF7CFA" w:usb2="00000016" w:usb3="00000000" w:csb0="0004000F" w:csb1="00000000"/>
  </w:font>
  <w:font w:name="Myriad Pro">
    <w:altName w:val="Segoe UI"/>
    <w:panose1 w:val="020B0604020202020204"/>
    <w:charset w:val="00"/>
    <w:family w:val="swiss"/>
    <w:notTrueType/>
    <w:pitch w:val="variable"/>
    <w:sig w:usb0="20000287" w:usb1="00000001" w:usb2="00000000" w:usb3="00000000" w:csb0="0000019F" w:csb1="00000000"/>
  </w:font>
  <w:font w:name="Helvetica Neue">
    <w:panose1 w:val="02000503000000020004"/>
    <w:charset w:val="00"/>
    <w:family w:val="auto"/>
    <w:pitch w:val="variable"/>
    <w:sig w:usb0="E50002FF" w:usb1="500079DB" w:usb2="0000001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BCA46AF" w14:textId="77777777" w:rsidR="000C2FE2" w:rsidRDefault="000C2FE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5728623" w14:textId="77777777" w:rsidR="008A05E6" w:rsidRDefault="00E14ED0">
    <w:pPr>
      <w:rPr>
        <w:sz w:val="18"/>
        <w:szCs w:val="18"/>
      </w:rPr>
    </w:pPr>
    <w:r>
      <w:rPr>
        <w:noProof/>
      </w:rPr>
      <mc:AlternateContent>
        <mc:Choice Requires="wps">
          <w:drawing>
            <wp:anchor distT="0" distB="0" distL="114300" distR="114300" simplePos="0" relativeHeight="251660288" behindDoc="0" locked="0" layoutInCell="1" allowOverlap="1" wp14:anchorId="59CB3479" wp14:editId="63A8FAFE">
              <wp:simplePos x="0" y="0"/>
              <wp:positionH relativeFrom="column">
                <wp:posOffset>4505960</wp:posOffset>
              </wp:positionH>
              <wp:positionV relativeFrom="paragraph">
                <wp:posOffset>-40640</wp:posOffset>
              </wp:positionV>
              <wp:extent cx="2268220" cy="509905"/>
              <wp:effectExtent l="0" t="0" r="0" b="0"/>
              <wp:wrapNone/>
              <wp:docPr id="4" name="文本框 1"/>
              <wp:cNvGraphicFramePr/>
              <a:graphic xmlns:a="http://schemas.openxmlformats.org/drawingml/2006/main">
                <a:graphicData uri="http://schemas.microsoft.com/office/word/2010/wordprocessingShape">
                  <wps:wsp>
                    <wps:cNvSpPr txBox="1"/>
                    <wps:spPr bwMode="auto">
                      <a:xfrm>
                        <a:off x="0" y="0"/>
                        <a:ext cx="2268220" cy="509905"/>
                      </a:xfrm>
                      <a:prstGeom prst="rect">
                        <a:avLst/>
                      </a:prstGeom>
                      <a:solidFill>
                        <a:srgbClr val="FFFFFF"/>
                      </a:solidFill>
                      <a:ln>
                        <a:noFill/>
                      </a:ln>
                    </wps:spPr>
                    <wps:txbx>
                      <w:txbxContent>
                        <w:p w14:paraId="69AAB430" w14:textId="77777777" w:rsidR="008A05E6" w:rsidRDefault="00E14ED0">
                          <w:pPr>
                            <w:rPr>
                              <w:sz w:val="18"/>
                              <w:szCs w:val="18"/>
                            </w:rPr>
                          </w:pPr>
                          <w:r>
                            <w:rPr>
                              <w:rFonts w:hint="eastAsia"/>
                              <w:sz w:val="18"/>
                              <w:szCs w:val="18"/>
                            </w:rPr>
                            <w:t>T:</w:t>
                          </w:r>
                          <w:r>
                            <w:rPr>
                              <w:sz w:val="18"/>
                              <w:szCs w:val="18"/>
                            </w:rPr>
                            <w:t xml:space="preserve"> </w:t>
                          </w:r>
                          <w:r>
                            <w:rPr>
                              <w:rFonts w:hint="eastAsia"/>
                              <w:sz w:val="18"/>
                              <w:szCs w:val="18"/>
                            </w:rPr>
                            <w:t>+</w:t>
                          </w:r>
                          <w:r w:rsidR="00D4017E">
                            <w:rPr>
                              <w:sz w:val="18"/>
                              <w:szCs w:val="18"/>
                            </w:rPr>
                            <w:t>1 (747) 229-9190</w:t>
                          </w:r>
                        </w:p>
                        <w:p w14:paraId="54CF7B30" w14:textId="77777777" w:rsidR="008A05E6" w:rsidRDefault="00E14ED0">
                          <w:pPr>
                            <w:rPr>
                              <w:sz w:val="18"/>
                              <w:szCs w:val="18"/>
                            </w:rPr>
                          </w:pPr>
                          <w:r>
                            <w:rPr>
                              <w:rFonts w:hint="eastAsia"/>
                              <w:sz w:val="18"/>
                              <w:szCs w:val="18"/>
                            </w:rPr>
                            <w:t xml:space="preserve">E: </w:t>
                          </w:r>
                          <w:hyperlink r:id="rId1" w:history="1">
                            <w:r w:rsidR="00D4017E" w:rsidRPr="00DC726F">
                              <w:rPr>
                                <w:rStyle w:val="Hyperlink"/>
                                <w:sz w:val="18"/>
                                <w:szCs w:val="18"/>
                              </w:rPr>
                              <w:t>marketing@roevisual.com</w:t>
                            </w:r>
                          </w:hyperlink>
                        </w:p>
                        <w:p w14:paraId="36B5D3E7" w14:textId="77777777" w:rsidR="008A05E6" w:rsidRDefault="00000000">
                          <w:pPr>
                            <w:rPr>
                              <w:sz w:val="18"/>
                              <w:szCs w:val="18"/>
                            </w:rPr>
                          </w:pPr>
                          <w:hyperlink r:id="rId2" w:history="1">
                            <w:r w:rsidR="00D4017E" w:rsidRPr="00DC726F">
                              <w:rPr>
                                <w:rStyle w:val="Hyperlink"/>
                                <w:rFonts w:hint="eastAsia"/>
                                <w:sz w:val="18"/>
                                <w:szCs w:val="18"/>
                              </w:rPr>
                              <w:t>www.roevisual.com</w:t>
                            </w:r>
                          </w:hyperlink>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type w14:anchorId="59CB3479" id="_x0000_t202" coordsize="21600,21600" o:spt="202" path="m,l,21600r21600,l21600,xe">
              <v:stroke joinstyle="miter"/>
              <v:path gradientshapeok="t" o:connecttype="rect"/>
            </v:shapetype>
            <v:shape id="文本框 1" o:spid="_x0000_s1026" type="#_x0000_t202" style="position:absolute;left:0;text-align:left;margin-left:354.8pt;margin-top:-3.2pt;width:178.6pt;height:40.15pt;z-index:251660288;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" stroked="f">
              <v:textbox style="mso-fit-shape-to-text:t">
                <w:txbxContent>
                  <w:p w14:paraId="69AAB430" w14:textId="77777777" w:rsidR="008A05E6" w:rsidRDefault="00E14ED0">
                    <w:pPr>
                      <w:rPr>
                        <w:sz w:val="18"/>
                        <w:szCs w:val="18"/>
                      </w:rPr>
                    </w:pPr>
                    <w:r>
                      <w:rPr>
                        <w:rFonts w:hint="eastAsia"/>
                        <w:sz w:val="18"/>
                        <w:szCs w:val="18"/>
                      </w:rPr>
                      <w:t>T:</w:t>
                    </w:r>
                    <w:r>
                      <w:rPr>
                        <w:sz w:val="18"/>
                        <w:szCs w:val="18"/>
                      </w:rPr>
                      <w:t xml:space="preserve"> </w:t>
                    </w:r>
                    <w:r>
                      <w:rPr>
                        <w:rFonts w:hint="eastAsia"/>
                        <w:sz w:val="18"/>
                        <w:szCs w:val="18"/>
                      </w:rPr>
                      <w:t>+</w:t>
                    </w:r>
                    <w:r w:rsidR="00D4017E">
                      <w:rPr>
                        <w:sz w:val="18"/>
                        <w:szCs w:val="18"/>
                      </w:rPr>
                      <w:t>1 (747) 229-9190</w:t>
                    </w:r>
                  </w:p>
                  <w:p w14:paraId="54CF7B30" w14:textId="77777777" w:rsidR="008A05E6" w:rsidRDefault="00E14ED0">
                    <w:pPr>
                      <w:rPr>
                        <w:sz w:val="18"/>
                        <w:szCs w:val="18"/>
                      </w:rPr>
                    </w:pPr>
                    <w:r>
                      <w:rPr>
                        <w:rFonts w:hint="eastAsia"/>
                        <w:sz w:val="18"/>
                        <w:szCs w:val="18"/>
                      </w:rPr>
                      <w:t xml:space="preserve">E: </w:t>
                    </w:r>
                    <w:hyperlink r:id="rId3" w:history="1">
                      <w:r w:rsidR="00D4017E" w:rsidRPr="00DC726F">
                        <w:rPr>
                          <w:rStyle w:val="Hyperlink"/>
                          <w:sz w:val="18"/>
                          <w:szCs w:val="18"/>
                        </w:rPr>
                        <w:t>marketing@roevisual.com</w:t>
                      </w:r>
                    </w:hyperlink>
                  </w:p>
                  <w:p w14:paraId="36B5D3E7" w14:textId="77777777" w:rsidR="008A05E6" w:rsidRDefault="00000000">
                    <w:pPr>
                      <w:rPr>
                        <w:sz w:val="18"/>
                        <w:szCs w:val="18"/>
                      </w:rPr>
                    </w:pPr>
                    <w:hyperlink r:id="rId4" w:history="1">
                      <w:r w:rsidR="00D4017E" w:rsidRPr="00DC726F">
                        <w:rPr>
                          <w:rStyle w:val="Hyperlink"/>
                          <w:rFonts w:hint="eastAsia"/>
                          <w:sz w:val="18"/>
                          <w:szCs w:val="18"/>
                        </w:rPr>
                        <w:t>www.roevisual.com</w:t>
                      </w:r>
                    </w:hyperlink>
                  </w:p>
                </w:txbxContent>
              </v:textbox>
            </v:shape>
          </w:pict>
        </mc:Fallback>
      </mc:AlternateContent>
    </w:r>
    <w:r>
      <w:rPr>
        <w:rFonts w:hint="eastAsia"/>
        <w:sz w:val="18"/>
        <w:szCs w:val="18"/>
      </w:rPr>
      <w:t xml:space="preserve">ROE Visual </w:t>
    </w:r>
    <w:r w:rsidR="00D4017E">
      <w:rPr>
        <w:sz w:val="18"/>
        <w:szCs w:val="18"/>
      </w:rPr>
      <w:t>US, Inc.</w:t>
    </w:r>
  </w:p>
  <w:p w14:paraId="2590CAD4" w14:textId="77777777" w:rsidR="008A05E6" w:rsidRDefault="00D4017E">
    <w:pPr>
      <w:rPr>
        <w:sz w:val="18"/>
        <w:szCs w:val="18"/>
      </w:rPr>
    </w:pPr>
    <w:r>
      <w:rPr>
        <w:sz w:val="18"/>
        <w:szCs w:val="18"/>
      </w:rPr>
      <w:t>9232 Eton Ave</w:t>
    </w:r>
  </w:p>
  <w:p w14:paraId="3EC1DFE3" w14:textId="77777777" w:rsidR="008A05E6" w:rsidRDefault="00D4017E">
    <w:pPr>
      <w:rPr>
        <w:sz w:val="18"/>
        <w:szCs w:val="18"/>
      </w:rPr>
    </w:pPr>
    <w:r>
      <w:rPr>
        <w:sz w:val="18"/>
        <w:szCs w:val="18"/>
      </w:rPr>
      <w:t>Chatsworth, CA 91311</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5CC05BC" w14:textId="77777777" w:rsidR="000C2FE2" w:rsidRDefault="000C2FE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3767501" w14:textId="77777777" w:rsidR="006E2E12" w:rsidRDefault="006E2E12">
      <w:r>
        <w:separator/>
      </w:r>
    </w:p>
  </w:footnote>
  <w:footnote w:type="continuationSeparator" w:id="0">
    <w:p w14:paraId="5E739BA5" w14:textId="77777777" w:rsidR="006E2E12" w:rsidRDefault="006E2E1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94A3ED8" w14:textId="77777777" w:rsidR="000C2FE2" w:rsidRDefault="000C2FE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881AED9" w14:textId="77777777" w:rsidR="008A05E6" w:rsidRDefault="00696D90">
    <w:pPr>
      <w:pStyle w:val="Header"/>
      <w:pBdr>
        <w:bottom w:val="none" w:sz="0" w:space="0" w:color="auto"/>
      </w:pBdr>
    </w:pPr>
    <w:r>
      <w:rPr>
        <w:noProof/>
      </w:rPr>
      <w:drawing>
        <wp:anchor distT="0" distB="0" distL="114300" distR="114300" simplePos="0" relativeHeight="251659264" behindDoc="0" locked="0" layoutInCell="1" allowOverlap="1" wp14:anchorId="58DD2DCC" wp14:editId="3832CDDE">
          <wp:simplePos x="0" y="0"/>
          <wp:positionH relativeFrom="column">
            <wp:posOffset>-386080</wp:posOffset>
          </wp:positionH>
          <wp:positionV relativeFrom="paragraph">
            <wp:posOffset>-251460</wp:posOffset>
          </wp:positionV>
          <wp:extent cx="7099300" cy="405765"/>
          <wp:effectExtent l="0" t="0" r="0" b="0"/>
          <wp:wrapNone/>
          <wp:docPr id="5" name="图片 2" descr="文件模板"/>
          <wp:cNvGraphicFramePr/>
          <a:graphic xmlns:a="http://schemas.openxmlformats.org/drawingml/2006/main">
            <a:graphicData uri="http://schemas.openxmlformats.org/drawingml/2006/picture">
              <pic:pic xmlns:pic="http://schemas.openxmlformats.org/drawingml/2006/picture">
                <pic:nvPicPr>
                  <pic:cNvPr id="5" name="图片 2" descr="文件模板"/>
                  <pic:cNvPicPr/>
                </pic:nvPicPr>
                <pic:blipFill>
                  <a:blip r:embed="rId1">
                    <a:extLst>
                      <a:ext uri="{28A0092B-C50C-407E-A947-70E740481C1C}">
                        <a14:useLocalDpi xmlns:a14="http://schemas.microsoft.com/office/drawing/2010/main" val="0"/>
                      </a:ext>
                    </a:extLst>
                  </a:blip>
                  <a:srcRect/>
                  <a:stretch>
                    <a:fillRect/>
                  </a:stretch>
                </pic:blipFill>
                <pic:spPr>
                  <a:xfrm>
                    <a:off x="0" y="0"/>
                    <a:ext cx="7099300" cy="405765"/>
                  </a:xfrm>
                  <a:prstGeom prst="rect">
                    <a:avLst/>
                  </a:prstGeom>
                  <a:noFill/>
                  <a:ln>
                    <a:noFill/>
                  </a:ln>
                </pic:spPr>
              </pic:pic>
            </a:graphicData>
          </a:graphic>
        </wp:anchor>
      </w:drawing>
    </w:r>
  </w:p>
  <w:p w14:paraId="621D9DD0" w14:textId="77777777" w:rsidR="008A05E6" w:rsidRDefault="008A05E6">
    <w:pPr>
      <w:pStyle w:val="Header"/>
      <w:pBdr>
        <w:bottom w:val="none" w:sz="0" w:space="0" w:color="auto"/>
      </w:pBd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7ADC506" w14:textId="77777777" w:rsidR="000C2FE2" w:rsidRDefault="000C2FE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A263B7"/>
    <w:multiLevelType w:val="multilevel"/>
    <w:tmpl w:val="3C1EC0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F235EEC"/>
    <w:multiLevelType w:val="hybridMultilevel"/>
    <w:tmpl w:val="8BDABA7A"/>
    <w:lvl w:ilvl="0" w:tplc="C4FC8A0C">
      <w:numFmt w:val="bullet"/>
      <w:lvlText w:val="•"/>
      <w:lvlJc w:val="left"/>
      <w:pPr>
        <w:ind w:left="720" w:hanging="360"/>
      </w:pPr>
      <w:rPr>
        <w:rFonts w:ascii="Arial" w:eastAsia="SimSu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17016BF"/>
    <w:multiLevelType w:val="hybridMultilevel"/>
    <w:tmpl w:val="948ADD84"/>
    <w:lvl w:ilvl="0" w:tplc="C4FC8A0C">
      <w:numFmt w:val="bullet"/>
      <w:lvlText w:val="•"/>
      <w:lvlJc w:val="left"/>
      <w:pPr>
        <w:ind w:left="720" w:hanging="360"/>
      </w:pPr>
      <w:rPr>
        <w:rFonts w:ascii="Arial" w:eastAsia="SimSu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D904F2A"/>
    <w:multiLevelType w:val="hybridMultilevel"/>
    <w:tmpl w:val="AE8A4F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1D6554A"/>
    <w:multiLevelType w:val="hybridMultilevel"/>
    <w:tmpl w:val="721039BE"/>
    <w:lvl w:ilvl="0" w:tplc="47807FFC">
      <w:numFmt w:val="bullet"/>
      <w:lvlText w:val="-"/>
      <w:lvlJc w:val="left"/>
      <w:pPr>
        <w:ind w:left="360" w:hanging="360"/>
      </w:pPr>
      <w:rPr>
        <w:rFonts w:ascii="Arial" w:eastAsia="SimSun" w:hAnsi="Arial" w:cs="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15:restartNumberingAfterBreak="0">
    <w:nsid w:val="3DA51CE1"/>
    <w:multiLevelType w:val="multilevel"/>
    <w:tmpl w:val="5ABE83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7A37150"/>
    <w:multiLevelType w:val="multilevel"/>
    <w:tmpl w:val="D56C2F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4DE75ADE"/>
    <w:multiLevelType w:val="hybridMultilevel"/>
    <w:tmpl w:val="8F8EE260"/>
    <w:lvl w:ilvl="0" w:tplc="C4FC8A0C">
      <w:numFmt w:val="bullet"/>
      <w:lvlText w:val="•"/>
      <w:lvlJc w:val="left"/>
      <w:pPr>
        <w:ind w:left="720" w:hanging="360"/>
      </w:pPr>
      <w:rPr>
        <w:rFonts w:ascii="Arial" w:eastAsia="SimSu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5B2F62E8"/>
    <w:multiLevelType w:val="hybridMultilevel"/>
    <w:tmpl w:val="6128CE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7C4218D"/>
    <w:multiLevelType w:val="hybridMultilevel"/>
    <w:tmpl w:val="CB089DA8"/>
    <w:lvl w:ilvl="0" w:tplc="47807FFC">
      <w:numFmt w:val="bullet"/>
      <w:lvlText w:val="-"/>
      <w:lvlJc w:val="left"/>
      <w:pPr>
        <w:ind w:left="360" w:hanging="360"/>
      </w:pPr>
      <w:rPr>
        <w:rFonts w:ascii="Arial" w:eastAsia="SimSu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682C32AE"/>
    <w:multiLevelType w:val="multilevel"/>
    <w:tmpl w:val="02E09F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283780285">
    <w:abstractNumId w:val="3"/>
  </w:num>
  <w:num w:numId="2" w16cid:durableId="1633439351">
    <w:abstractNumId w:val="7"/>
  </w:num>
  <w:num w:numId="3" w16cid:durableId="1837498804">
    <w:abstractNumId w:val="2"/>
  </w:num>
  <w:num w:numId="4" w16cid:durableId="372773658">
    <w:abstractNumId w:val="1"/>
  </w:num>
  <w:num w:numId="5" w16cid:durableId="1281256218">
    <w:abstractNumId w:val="4"/>
  </w:num>
  <w:num w:numId="6" w16cid:durableId="2090345052">
    <w:abstractNumId w:val="9"/>
  </w:num>
  <w:num w:numId="7" w16cid:durableId="1737051476">
    <w:abstractNumId w:val="8"/>
  </w:num>
  <w:num w:numId="8" w16cid:durableId="1224677203">
    <w:abstractNumId w:val="6"/>
  </w:num>
  <w:num w:numId="9" w16cid:durableId="1031883272">
    <w:abstractNumId w:val="0"/>
  </w:num>
  <w:num w:numId="10" w16cid:durableId="514392271">
    <w:abstractNumId w:val="5"/>
  </w:num>
  <w:num w:numId="11" w16cid:durableId="74665546">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9"/>
  <w:bordersDoNotSurroundHeader/>
  <w:bordersDoNotSurroundFooter/>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HorizontalSpacing w:val="0"/>
  <w:drawingGridVerticalSpacing w:val="156"/>
  <w:noPunctuationKerning/>
  <w:characterSpacingControl w:val="compressPunctuation"/>
  <w:doNotValidateAgainstSchema/>
  <w:doNotDemarcateInvalidXml/>
  <w:hdrShapeDefaults>
    <o:shapedefaults v:ext="edit" spidmax="2050"/>
  </w:hdrShapeDefaults>
  <w:footnotePr>
    <w:footnote w:id="-1"/>
    <w:footnote w:id="0"/>
  </w:footnotePr>
  <w:endnotePr>
    <w:endnote w:id="-1"/>
    <w:endnote w:id="0"/>
  </w:endnotePr>
  <w:compat>
    <w:spaceForUL/>
    <w:balanceSingleByteDoubleByteWidth/>
    <w:doNotLeaveBackslashAlon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7670E"/>
    <w:rsid w:val="00000ED3"/>
    <w:rsid w:val="00001381"/>
    <w:rsid w:val="00001F63"/>
    <w:rsid w:val="000035DE"/>
    <w:rsid w:val="00032BAB"/>
    <w:rsid w:val="0003510C"/>
    <w:rsid w:val="00036AC8"/>
    <w:rsid w:val="000424CC"/>
    <w:rsid w:val="000433BE"/>
    <w:rsid w:val="00043865"/>
    <w:rsid w:val="00046AAF"/>
    <w:rsid w:val="00047A7B"/>
    <w:rsid w:val="00052C04"/>
    <w:rsid w:val="0005327C"/>
    <w:rsid w:val="00054886"/>
    <w:rsid w:val="000555AA"/>
    <w:rsid w:val="00056203"/>
    <w:rsid w:val="0005782C"/>
    <w:rsid w:val="00057895"/>
    <w:rsid w:val="00057E0F"/>
    <w:rsid w:val="000609FA"/>
    <w:rsid w:val="00060F6B"/>
    <w:rsid w:val="00062005"/>
    <w:rsid w:val="00062C65"/>
    <w:rsid w:val="00067152"/>
    <w:rsid w:val="00070A84"/>
    <w:rsid w:val="00070AA4"/>
    <w:rsid w:val="000733ED"/>
    <w:rsid w:val="000746CD"/>
    <w:rsid w:val="00075420"/>
    <w:rsid w:val="00075A04"/>
    <w:rsid w:val="00075AD9"/>
    <w:rsid w:val="0007659F"/>
    <w:rsid w:val="00077DD1"/>
    <w:rsid w:val="000805D9"/>
    <w:rsid w:val="000821FE"/>
    <w:rsid w:val="00083918"/>
    <w:rsid w:val="00084DC2"/>
    <w:rsid w:val="00086FEF"/>
    <w:rsid w:val="0008770B"/>
    <w:rsid w:val="00093256"/>
    <w:rsid w:val="00097CB8"/>
    <w:rsid w:val="000A190C"/>
    <w:rsid w:val="000A2B92"/>
    <w:rsid w:val="000A5155"/>
    <w:rsid w:val="000A5316"/>
    <w:rsid w:val="000A5341"/>
    <w:rsid w:val="000A5C21"/>
    <w:rsid w:val="000B0B9D"/>
    <w:rsid w:val="000B413C"/>
    <w:rsid w:val="000B4C72"/>
    <w:rsid w:val="000B7569"/>
    <w:rsid w:val="000B792E"/>
    <w:rsid w:val="000C090A"/>
    <w:rsid w:val="000C0C68"/>
    <w:rsid w:val="000C175E"/>
    <w:rsid w:val="000C26FF"/>
    <w:rsid w:val="000C2FE2"/>
    <w:rsid w:val="000C35D6"/>
    <w:rsid w:val="000C4DF4"/>
    <w:rsid w:val="000D009B"/>
    <w:rsid w:val="000D1D97"/>
    <w:rsid w:val="000D38A0"/>
    <w:rsid w:val="000D393D"/>
    <w:rsid w:val="000D3B1D"/>
    <w:rsid w:val="000D601E"/>
    <w:rsid w:val="000D634D"/>
    <w:rsid w:val="000D76D2"/>
    <w:rsid w:val="000E4990"/>
    <w:rsid w:val="000E6FD8"/>
    <w:rsid w:val="000F0A93"/>
    <w:rsid w:val="000F0E52"/>
    <w:rsid w:val="000F1ECC"/>
    <w:rsid w:val="000F22CE"/>
    <w:rsid w:val="000F4098"/>
    <w:rsid w:val="000F51E5"/>
    <w:rsid w:val="000F57CD"/>
    <w:rsid w:val="00100AD4"/>
    <w:rsid w:val="00103BAB"/>
    <w:rsid w:val="0010401D"/>
    <w:rsid w:val="00105459"/>
    <w:rsid w:val="001070E3"/>
    <w:rsid w:val="00112720"/>
    <w:rsid w:val="00115239"/>
    <w:rsid w:val="001156FE"/>
    <w:rsid w:val="00116768"/>
    <w:rsid w:val="00116CD2"/>
    <w:rsid w:val="00117D38"/>
    <w:rsid w:val="00123830"/>
    <w:rsid w:val="001238BF"/>
    <w:rsid w:val="001242A0"/>
    <w:rsid w:val="00130397"/>
    <w:rsid w:val="00130EF4"/>
    <w:rsid w:val="001327AD"/>
    <w:rsid w:val="001328C7"/>
    <w:rsid w:val="00135BDE"/>
    <w:rsid w:val="001361E3"/>
    <w:rsid w:val="0014018C"/>
    <w:rsid w:val="001413A7"/>
    <w:rsid w:val="001420D5"/>
    <w:rsid w:val="0014238A"/>
    <w:rsid w:val="001426D8"/>
    <w:rsid w:val="00143FE5"/>
    <w:rsid w:val="00146A48"/>
    <w:rsid w:val="00151789"/>
    <w:rsid w:val="00151992"/>
    <w:rsid w:val="00153B22"/>
    <w:rsid w:val="00153F0F"/>
    <w:rsid w:val="0015778B"/>
    <w:rsid w:val="001609F7"/>
    <w:rsid w:val="001617BD"/>
    <w:rsid w:val="00164B2B"/>
    <w:rsid w:val="001652AA"/>
    <w:rsid w:val="001705DF"/>
    <w:rsid w:val="00172A27"/>
    <w:rsid w:val="00174FFD"/>
    <w:rsid w:val="001758B2"/>
    <w:rsid w:val="001762F5"/>
    <w:rsid w:val="00176D01"/>
    <w:rsid w:val="001819B2"/>
    <w:rsid w:val="00182746"/>
    <w:rsid w:val="00183AB3"/>
    <w:rsid w:val="001861FE"/>
    <w:rsid w:val="00191053"/>
    <w:rsid w:val="00191A8A"/>
    <w:rsid w:val="001925A0"/>
    <w:rsid w:val="00193F29"/>
    <w:rsid w:val="00194F8E"/>
    <w:rsid w:val="0019627C"/>
    <w:rsid w:val="00196384"/>
    <w:rsid w:val="001A20A4"/>
    <w:rsid w:val="001A3067"/>
    <w:rsid w:val="001A326D"/>
    <w:rsid w:val="001A49DE"/>
    <w:rsid w:val="001A4D4C"/>
    <w:rsid w:val="001A7021"/>
    <w:rsid w:val="001B018E"/>
    <w:rsid w:val="001B5873"/>
    <w:rsid w:val="001B5B1D"/>
    <w:rsid w:val="001B7182"/>
    <w:rsid w:val="001C13DF"/>
    <w:rsid w:val="001C1FF6"/>
    <w:rsid w:val="001C2ED1"/>
    <w:rsid w:val="001D202E"/>
    <w:rsid w:val="001D31E3"/>
    <w:rsid w:val="001D3FB2"/>
    <w:rsid w:val="001D46DB"/>
    <w:rsid w:val="001D4A7C"/>
    <w:rsid w:val="001D5942"/>
    <w:rsid w:val="001E0967"/>
    <w:rsid w:val="001E0F87"/>
    <w:rsid w:val="001E221C"/>
    <w:rsid w:val="001E490A"/>
    <w:rsid w:val="001F0D46"/>
    <w:rsid w:val="001F20ED"/>
    <w:rsid w:val="001F21D1"/>
    <w:rsid w:val="001F26E3"/>
    <w:rsid w:val="001F6071"/>
    <w:rsid w:val="001F6217"/>
    <w:rsid w:val="001F668F"/>
    <w:rsid w:val="002000E7"/>
    <w:rsid w:val="002072A1"/>
    <w:rsid w:val="00210ECA"/>
    <w:rsid w:val="00212580"/>
    <w:rsid w:val="002135C6"/>
    <w:rsid w:val="00221333"/>
    <w:rsid w:val="00221EA6"/>
    <w:rsid w:val="002227F6"/>
    <w:rsid w:val="00223314"/>
    <w:rsid w:val="00223FC1"/>
    <w:rsid w:val="0022534D"/>
    <w:rsid w:val="002263AD"/>
    <w:rsid w:val="0022794C"/>
    <w:rsid w:val="002301D8"/>
    <w:rsid w:val="002334CB"/>
    <w:rsid w:val="002341FB"/>
    <w:rsid w:val="002347F0"/>
    <w:rsid w:val="0023512E"/>
    <w:rsid w:val="002410ED"/>
    <w:rsid w:val="0024129E"/>
    <w:rsid w:val="00243672"/>
    <w:rsid w:val="00243C87"/>
    <w:rsid w:val="00244B0B"/>
    <w:rsid w:val="00245AF2"/>
    <w:rsid w:val="00246CC9"/>
    <w:rsid w:val="002470F1"/>
    <w:rsid w:val="00251095"/>
    <w:rsid w:val="002517C9"/>
    <w:rsid w:val="002531D5"/>
    <w:rsid w:val="00260B10"/>
    <w:rsid w:val="00262C9E"/>
    <w:rsid w:val="002650F4"/>
    <w:rsid w:val="00271856"/>
    <w:rsid w:val="00272202"/>
    <w:rsid w:val="00274A72"/>
    <w:rsid w:val="00280F07"/>
    <w:rsid w:val="0028302E"/>
    <w:rsid w:val="00283DC2"/>
    <w:rsid w:val="00283F27"/>
    <w:rsid w:val="00286D89"/>
    <w:rsid w:val="002911DB"/>
    <w:rsid w:val="0029200A"/>
    <w:rsid w:val="002923B7"/>
    <w:rsid w:val="00295B71"/>
    <w:rsid w:val="002965DA"/>
    <w:rsid w:val="002A0E91"/>
    <w:rsid w:val="002A2629"/>
    <w:rsid w:val="002A2F57"/>
    <w:rsid w:val="002A35B0"/>
    <w:rsid w:val="002A49F9"/>
    <w:rsid w:val="002A4EA2"/>
    <w:rsid w:val="002A77AF"/>
    <w:rsid w:val="002B0667"/>
    <w:rsid w:val="002B134C"/>
    <w:rsid w:val="002B2BFB"/>
    <w:rsid w:val="002B3DA1"/>
    <w:rsid w:val="002B717E"/>
    <w:rsid w:val="002C2EFE"/>
    <w:rsid w:val="002C33B9"/>
    <w:rsid w:val="002C3DA6"/>
    <w:rsid w:val="002C633E"/>
    <w:rsid w:val="002C76F0"/>
    <w:rsid w:val="002D0562"/>
    <w:rsid w:val="002D21D8"/>
    <w:rsid w:val="002D3533"/>
    <w:rsid w:val="002D39C9"/>
    <w:rsid w:val="002D57D9"/>
    <w:rsid w:val="002D60AE"/>
    <w:rsid w:val="002D677C"/>
    <w:rsid w:val="002E2933"/>
    <w:rsid w:val="002E38AF"/>
    <w:rsid w:val="002E4A16"/>
    <w:rsid w:val="002F0B06"/>
    <w:rsid w:val="002F116F"/>
    <w:rsid w:val="002F256E"/>
    <w:rsid w:val="002F2640"/>
    <w:rsid w:val="002F4E7C"/>
    <w:rsid w:val="00300218"/>
    <w:rsid w:val="0030021B"/>
    <w:rsid w:val="003023A1"/>
    <w:rsid w:val="00304411"/>
    <w:rsid w:val="00305277"/>
    <w:rsid w:val="0031079E"/>
    <w:rsid w:val="00311D20"/>
    <w:rsid w:val="003131D5"/>
    <w:rsid w:val="00313BF5"/>
    <w:rsid w:val="003148D9"/>
    <w:rsid w:val="00314D7A"/>
    <w:rsid w:val="0031672F"/>
    <w:rsid w:val="00317D23"/>
    <w:rsid w:val="0032109D"/>
    <w:rsid w:val="003217B9"/>
    <w:rsid w:val="0032180F"/>
    <w:rsid w:val="00321BAE"/>
    <w:rsid w:val="00324520"/>
    <w:rsid w:val="00327C84"/>
    <w:rsid w:val="00327D12"/>
    <w:rsid w:val="00327D6C"/>
    <w:rsid w:val="003325EC"/>
    <w:rsid w:val="00333A7E"/>
    <w:rsid w:val="00334BD4"/>
    <w:rsid w:val="0033677C"/>
    <w:rsid w:val="00337878"/>
    <w:rsid w:val="00340D5F"/>
    <w:rsid w:val="00341FED"/>
    <w:rsid w:val="00343925"/>
    <w:rsid w:val="003452E9"/>
    <w:rsid w:val="003506CE"/>
    <w:rsid w:val="00350BB0"/>
    <w:rsid w:val="00351AD7"/>
    <w:rsid w:val="003538AB"/>
    <w:rsid w:val="00354A6A"/>
    <w:rsid w:val="003560CF"/>
    <w:rsid w:val="0035694D"/>
    <w:rsid w:val="00357F01"/>
    <w:rsid w:val="0036099C"/>
    <w:rsid w:val="00361A41"/>
    <w:rsid w:val="00362F4B"/>
    <w:rsid w:val="003656A6"/>
    <w:rsid w:val="00365996"/>
    <w:rsid w:val="00367EC5"/>
    <w:rsid w:val="003700A6"/>
    <w:rsid w:val="0037371C"/>
    <w:rsid w:val="00374096"/>
    <w:rsid w:val="00374EA4"/>
    <w:rsid w:val="00375620"/>
    <w:rsid w:val="00382361"/>
    <w:rsid w:val="00391E1C"/>
    <w:rsid w:val="003960E7"/>
    <w:rsid w:val="003962BF"/>
    <w:rsid w:val="00397E06"/>
    <w:rsid w:val="003A0206"/>
    <w:rsid w:val="003A22C2"/>
    <w:rsid w:val="003A295D"/>
    <w:rsid w:val="003A4915"/>
    <w:rsid w:val="003A4E9E"/>
    <w:rsid w:val="003A5B04"/>
    <w:rsid w:val="003A6A4A"/>
    <w:rsid w:val="003A7649"/>
    <w:rsid w:val="003A7F7A"/>
    <w:rsid w:val="003B04A5"/>
    <w:rsid w:val="003B2BC7"/>
    <w:rsid w:val="003B3795"/>
    <w:rsid w:val="003B459D"/>
    <w:rsid w:val="003B64A5"/>
    <w:rsid w:val="003C007E"/>
    <w:rsid w:val="003C1647"/>
    <w:rsid w:val="003C2723"/>
    <w:rsid w:val="003C2A5D"/>
    <w:rsid w:val="003C3866"/>
    <w:rsid w:val="003C7668"/>
    <w:rsid w:val="003D0F13"/>
    <w:rsid w:val="003D10CB"/>
    <w:rsid w:val="003D3438"/>
    <w:rsid w:val="003D3900"/>
    <w:rsid w:val="003D3CF0"/>
    <w:rsid w:val="003D558B"/>
    <w:rsid w:val="003D64AE"/>
    <w:rsid w:val="003D7988"/>
    <w:rsid w:val="003E1D24"/>
    <w:rsid w:val="003E2333"/>
    <w:rsid w:val="003E2F75"/>
    <w:rsid w:val="003E39E0"/>
    <w:rsid w:val="003E5577"/>
    <w:rsid w:val="003E67D3"/>
    <w:rsid w:val="003F28B4"/>
    <w:rsid w:val="003F31DB"/>
    <w:rsid w:val="003F47A0"/>
    <w:rsid w:val="003F66CF"/>
    <w:rsid w:val="003F7187"/>
    <w:rsid w:val="00400393"/>
    <w:rsid w:val="004016A0"/>
    <w:rsid w:val="00401AE1"/>
    <w:rsid w:val="00402511"/>
    <w:rsid w:val="004036B5"/>
    <w:rsid w:val="0040687B"/>
    <w:rsid w:val="004072FA"/>
    <w:rsid w:val="00410AA5"/>
    <w:rsid w:val="004118FC"/>
    <w:rsid w:val="00414EDC"/>
    <w:rsid w:val="00415088"/>
    <w:rsid w:val="0041725D"/>
    <w:rsid w:val="004174FB"/>
    <w:rsid w:val="00417F4A"/>
    <w:rsid w:val="0042329F"/>
    <w:rsid w:val="004238E0"/>
    <w:rsid w:val="00423B86"/>
    <w:rsid w:val="0042588E"/>
    <w:rsid w:val="00427279"/>
    <w:rsid w:val="00430C1C"/>
    <w:rsid w:val="00430D74"/>
    <w:rsid w:val="00432484"/>
    <w:rsid w:val="004358AA"/>
    <w:rsid w:val="00437A15"/>
    <w:rsid w:val="00441DAA"/>
    <w:rsid w:val="00445B9C"/>
    <w:rsid w:val="004473A7"/>
    <w:rsid w:val="0045141E"/>
    <w:rsid w:val="00451EA9"/>
    <w:rsid w:val="00452E17"/>
    <w:rsid w:val="00455E1A"/>
    <w:rsid w:val="00456E02"/>
    <w:rsid w:val="0045737C"/>
    <w:rsid w:val="00465363"/>
    <w:rsid w:val="004673A5"/>
    <w:rsid w:val="00470772"/>
    <w:rsid w:val="0047113F"/>
    <w:rsid w:val="00472DCC"/>
    <w:rsid w:val="0047670E"/>
    <w:rsid w:val="00476716"/>
    <w:rsid w:val="00476AE8"/>
    <w:rsid w:val="00482793"/>
    <w:rsid w:val="00484B6E"/>
    <w:rsid w:val="00484ECA"/>
    <w:rsid w:val="00485503"/>
    <w:rsid w:val="0048609C"/>
    <w:rsid w:val="00491549"/>
    <w:rsid w:val="00491550"/>
    <w:rsid w:val="00491905"/>
    <w:rsid w:val="00492304"/>
    <w:rsid w:val="0049577B"/>
    <w:rsid w:val="004965FD"/>
    <w:rsid w:val="00496A4C"/>
    <w:rsid w:val="004A2294"/>
    <w:rsid w:val="004A23A1"/>
    <w:rsid w:val="004A6B39"/>
    <w:rsid w:val="004B01E5"/>
    <w:rsid w:val="004B1234"/>
    <w:rsid w:val="004B1F17"/>
    <w:rsid w:val="004B44B1"/>
    <w:rsid w:val="004B4D2E"/>
    <w:rsid w:val="004B59F0"/>
    <w:rsid w:val="004B7772"/>
    <w:rsid w:val="004C2890"/>
    <w:rsid w:val="004C3319"/>
    <w:rsid w:val="004D1C7E"/>
    <w:rsid w:val="004D4A7A"/>
    <w:rsid w:val="004D57A5"/>
    <w:rsid w:val="004E244B"/>
    <w:rsid w:val="004E5C96"/>
    <w:rsid w:val="004E6F72"/>
    <w:rsid w:val="004F0FD3"/>
    <w:rsid w:val="004F17E7"/>
    <w:rsid w:val="004F1B65"/>
    <w:rsid w:val="004F6CB3"/>
    <w:rsid w:val="004F6E80"/>
    <w:rsid w:val="00500453"/>
    <w:rsid w:val="00502BD1"/>
    <w:rsid w:val="00503AA3"/>
    <w:rsid w:val="00507151"/>
    <w:rsid w:val="005074E5"/>
    <w:rsid w:val="00511BC3"/>
    <w:rsid w:val="0051200E"/>
    <w:rsid w:val="00513C40"/>
    <w:rsid w:val="00515068"/>
    <w:rsid w:val="0051594F"/>
    <w:rsid w:val="00521D19"/>
    <w:rsid w:val="00522469"/>
    <w:rsid w:val="00525070"/>
    <w:rsid w:val="005260E2"/>
    <w:rsid w:val="00526709"/>
    <w:rsid w:val="00531159"/>
    <w:rsid w:val="00532787"/>
    <w:rsid w:val="00534CE4"/>
    <w:rsid w:val="00535961"/>
    <w:rsid w:val="00536AD5"/>
    <w:rsid w:val="00536BF6"/>
    <w:rsid w:val="00536FF1"/>
    <w:rsid w:val="005419C6"/>
    <w:rsid w:val="00543058"/>
    <w:rsid w:val="00550B5E"/>
    <w:rsid w:val="00557310"/>
    <w:rsid w:val="005602A2"/>
    <w:rsid w:val="0056116B"/>
    <w:rsid w:val="005644A1"/>
    <w:rsid w:val="005650B0"/>
    <w:rsid w:val="0056516F"/>
    <w:rsid w:val="005658BF"/>
    <w:rsid w:val="005665AE"/>
    <w:rsid w:val="005705A5"/>
    <w:rsid w:val="005706CD"/>
    <w:rsid w:val="0057203C"/>
    <w:rsid w:val="00574F10"/>
    <w:rsid w:val="00576C16"/>
    <w:rsid w:val="0058082E"/>
    <w:rsid w:val="00581DB3"/>
    <w:rsid w:val="00582526"/>
    <w:rsid w:val="00583700"/>
    <w:rsid w:val="00585852"/>
    <w:rsid w:val="0059126D"/>
    <w:rsid w:val="0059436C"/>
    <w:rsid w:val="00594ED0"/>
    <w:rsid w:val="00595CA0"/>
    <w:rsid w:val="005A0702"/>
    <w:rsid w:val="005A2A73"/>
    <w:rsid w:val="005A420A"/>
    <w:rsid w:val="005A5C81"/>
    <w:rsid w:val="005B0A46"/>
    <w:rsid w:val="005B3565"/>
    <w:rsid w:val="005B7543"/>
    <w:rsid w:val="005C0D7F"/>
    <w:rsid w:val="005C4420"/>
    <w:rsid w:val="005C6E49"/>
    <w:rsid w:val="005D1F69"/>
    <w:rsid w:val="005D1FEE"/>
    <w:rsid w:val="005D2FE4"/>
    <w:rsid w:val="005D4741"/>
    <w:rsid w:val="005D4E60"/>
    <w:rsid w:val="005D4EFB"/>
    <w:rsid w:val="005E0334"/>
    <w:rsid w:val="005E1F13"/>
    <w:rsid w:val="005E2E11"/>
    <w:rsid w:val="005E4EBF"/>
    <w:rsid w:val="005E5085"/>
    <w:rsid w:val="005E6BC8"/>
    <w:rsid w:val="005F0A17"/>
    <w:rsid w:val="005F16EC"/>
    <w:rsid w:val="005F58E6"/>
    <w:rsid w:val="00607AEC"/>
    <w:rsid w:val="00610CAD"/>
    <w:rsid w:val="00610CF2"/>
    <w:rsid w:val="00611883"/>
    <w:rsid w:val="00611DFA"/>
    <w:rsid w:val="006128F2"/>
    <w:rsid w:val="00612D1E"/>
    <w:rsid w:val="00613026"/>
    <w:rsid w:val="00614518"/>
    <w:rsid w:val="006159FF"/>
    <w:rsid w:val="00616319"/>
    <w:rsid w:val="00622815"/>
    <w:rsid w:val="00625B98"/>
    <w:rsid w:val="00630C26"/>
    <w:rsid w:val="006332EA"/>
    <w:rsid w:val="00634052"/>
    <w:rsid w:val="0063524A"/>
    <w:rsid w:val="006405AC"/>
    <w:rsid w:val="00640D55"/>
    <w:rsid w:val="006418CC"/>
    <w:rsid w:val="00641983"/>
    <w:rsid w:val="00643D7E"/>
    <w:rsid w:val="00646458"/>
    <w:rsid w:val="00646597"/>
    <w:rsid w:val="0065043F"/>
    <w:rsid w:val="00651EC4"/>
    <w:rsid w:val="006521B8"/>
    <w:rsid w:val="006538B1"/>
    <w:rsid w:val="00653B99"/>
    <w:rsid w:val="00655A4B"/>
    <w:rsid w:val="00655BB2"/>
    <w:rsid w:val="00656D7D"/>
    <w:rsid w:val="00657293"/>
    <w:rsid w:val="006576AA"/>
    <w:rsid w:val="00666420"/>
    <w:rsid w:val="006735AE"/>
    <w:rsid w:val="00673A56"/>
    <w:rsid w:val="00674A4F"/>
    <w:rsid w:val="006759F8"/>
    <w:rsid w:val="00681C81"/>
    <w:rsid w:val="00682BE1"/>
    <w:rsid w:val="006856BE"/>
    <w:rsid w:val="00687E17"/>
    <w:rsid w:val="0069118B"/>
    <w:rsid w:val="00691224"/>
    <w:rsid w:val="006913D0"/>
    <w:rsid w:val="006930D8"/>
    <w:rsid w:val="0069423D"/>
    <w:rsid w:val="00694612"/>
    <w:rsid w:val="00696D90"/>
    <w:rsid w:val="0069775B"/>
    <w:rsid w:val="006A10A1"/>
    <w:rsid w:val="006A1BFC"/>
    <w:rsid w:val="006A43C9"/>
    <w:rsid w:val="006A4488"/>
    <w:rsid w:val="006B00BD"/>
    <w:rsid w:val="006B240B"/>
    <w:rsid w:val="006B24EF"/>
    <w:rsid w:val="006B264D"/>
    <w:rsid w:val="006B4994"/>
    <w:rsid w:val="006B4B57"/>
    <w:rsid w:val="006B4D39"/>
    <w:rsid w:val="006B51F6"/>
    <w:rsid w:val="006B687D"/>
    <w:rsid w:val="006C1DAE"/>
    <w:rsid w:val="006C2C3E"/>
    <w:rsid w:val="006C33B9"/>
    <w:rsid w:val="006C4520"/>
    <w:rsid w:val="006C4F81"/>
    <w:rsid w:val="006C623E"/>
    <w:rsid w:val="006C73F7"/>
    <w:rsid w:val="006D221B"/>
    <w:rsid w:val="006D4741"/>
    <w:rsid w:val="006D6F72"/>
    <w:rsid w:val="006E2E12"/>
    <w:rsid w:val="006E3668"/>
    <w:rsid w:val="006E37C5"/>
    <w:rsid w:val="006E49E9"/>
    <w:rsid w:val="006E704A"/>
    <w:rsid w:val="006F23A9"/>
    <w:rsid w:val="006F2D88"/>
    <w:rsid w:val="006F341B"/>
    <w:rsid w:val="006F3F66"/>
    <w:rsid w:val="006F62E1"/>
    <w:rsid w:val="00700E1C"/>
    <w:rsid w:val="00701968"/>
    <w:rsid w:val="00706F87"/>
    <w:rsid w:val="007112F1"/>
    <w:rsid w:val="00711804"/>
    <w:rsid w:val="0071273B"/>
    <w:rsid w:val="00716E42"/>
    <w:rsid w:val="0072324F"/>
    <w:rsid w:val="0072552B"/>
    <w:rsid w:val="00726467"/>
    <w:rsid w:val="00726635"/>
    <w:rsid w:val="00733A3F"/>
    <w:rsid w:val="00734EB4"/>
    <w:rsid w:val="00735BD3"/>
    <w:rsid w:val="007366EA"/>
    <w:rsid w:val="0073686C"/>
    <w:rsid w:val="007401BD"/>
    <w:rsid w:val="00740B41"/>
    <w:rsid w:val="00742EA4"/>
    <w:rsid w:val="007439F9"/>
    <w:rsid w:val="00743CFB"/>
    <w:rsid w:val="007516C5"/>
    <w:rsid w:val="00751B67"/>
    <w:rsid w:val="00752216"/>
    <w:rsid w:val="007526B0"/>
    <w:rsid w:val="007531B0"/>
    <w:rsid w:val="00754146"/>
    <w:rsid w:val="0075446C"/>
    <w:rsid w:val="00754942"/>
    <w:rsid w:val="00754974"/>
    <w:rsid w:val="00754FD3"/>
    <w:rsid w:val="00756648"/>
    <w:rsid w:val="00760244"/>
    <w:rsid w:val="00760716"/>
    <w:rsid w:val="00764582"/>
    <w:rsid w:val="00765E1E"/>
    <w:rsid w:val="00771515"/>
    <w:rsid w:val="00771795"/>
    <w:rsid w:val="00772871"/>
    <w:rsid w:val="00772EE8"/>
    <w:rsid w:val="00773709"/>
    <w:rsid w:val="00773CD8"/>
    <w:rsid w:val="00774543"/>
    <w:rsid w:val="0077765E"/>
    <w:rsid w:val="00781B64"/>
    <w:rsid w:val="007827B9"/>
    <w:rsid w:val="007833E0"/>
    <w:rsid w:val="007835E2"/>
    <w:rsid w:val="0078365C"/>
    <w:rsid w:val="00784690"/>
    <w:rsid w:val="007856AF"/>
    <w:rsid w:val="0078656F"/>
    <w:rsid w:val="00787EE3"/>
    <w:rsid w:val="00790C54"/>
    <w:rsid w:val="00791D93"/>
    <w:rsid w:val="0079385B"/>
    <w:rsid w:val="00794225"/>
    <w:rsid w:val="00794D52"/>
    <w:rsid w:val="00796EEA"/>
    <w:rsid w:val="007A04B1"/>
    <w:rsid w:val="007A06FD"/>
    <w:rsid w:val="007A6B39"/>
    <w:rsid w:val="007A6F10"/>
    <w:rsid w:val="007B1486"/>
    <w:rsid w:val="007B318A"/>
    <w:rsid w:val="007B3E6B"/>
    <w:rsid w:val="007B4AF6"/>
    <w:rsid w:val="007B66D4"/>
    <w:rsid w:val="007B6E60"/>
    <w:rsid w:val="007C01E9"/>
    <w:rsid w:val="007C1DEA"/>
    <w:rsid w:val="007C2797"/>
    <w:rsid w:val="007C5A3D"/>
    <w:rsid w:val="007D386C"/>
    <w:rsid w:val="007D3ACB"/>
    <w:rsid w:val="007D4CB3"/>
    <w:rsid w:val="007D56DD"/>
    <w:rsid w:val="007E0139"/>
    <w:rsid w:val="007E5B94"/>
    <w:rsid w:val="007E69C2"/>
    <w:rsid w:val="007F1C46"/>
    <w:rsid w:val="007F235A"/>
    <w:rsid w:val="007F3C40"/>
    <w:rsid w:val="007F49BC"/>
    <w:rsid w:val="007F59E7"/>
    <w:rsid w:val="007F6B9D"/>
    <w:rsid w:val="008004B0"/>
    <w:rsid w:val="00807453"/>
    <w:rsid w:val="00807E85"/>
    <w:rsid w:val="00807FE2"/>
    <w:rsid w:val="00810A54"/>
    <w:rsid w:val="0082091C"/>
    <w:rsid w:val="00820DF5"/>
    <w:rsid w:val="008247D2"/>
    <w:rsid w:val="00826295"/>
    <w:rsid w:val="00827F6E"/>
    <w:rsid w:val="0083156E"/>
    <w:rsid w:val="008319AB"/>
    <w:rsid w:val="0083310F"/>
    <w:rsid w:val="00835311"/>
    <w:rsid w:val="00835A2B"/>
    <w:rsid w:val="008370BC"/>
    <w:rsid w:val="008405A6"/>
    <w:rsid w:val="00843181"/>
    <w:rsid w:val="00846CAC"/>
    <w:rsid w:val="008511A4"/>
    <w:rsid w:val="0085142F"/>
    <w:rsid w:val="008535CD"/>
    <w:rsid w:val="00854DD8"/>
    <w:rsid w:val="00855049"/>
    <w:rsid w:val="00855865"/>
    <w:rsid w:val="00857FD9"/>
    <w:rsid w:val="008640EE"/>
    <w:rsid w:val="00866977"/>
    <w:rsid w:val="00867307"/>
    <w:rsid w:val="00867A20"/>
    <w:rsid w:val="00870986"/>
    <w:rsid w:val="00877650"/>
    <w:rsid w:val="008839A9"/>
    <w:rsid w:val="0088650B"/>
    <w:rsid w:val="00887018"/>
    <w:rsid w:val="008903EC"/>
    <w:rsid w:val="00890DED"/>
    <w:rsid w:val="00891CFA"/>
    <w:rsid w:val="00892033"/>
    <w:rsid w:val="00892B33"/>
    <w:rsid w:val="00892D4B"/>
    <w:rsid w:val="00894D8E"/>
    <w:rsid w:val="008974F8"/>
    <w:rsid w:val="008A05E6"/>
    <w:rsid w:val="008A6670"/>
    <w:rsid w:val="008A6F6B"/>
    <w:rsid w:val="008A76AF"/>
    <w:rsid w:val="008B0C80"/>
    <w:rsid w:val="008B242E"/>
    <w:rsid w:val="008B50C8"/>
    <w:rsid w:val="008B59B3"/>
    <w:rsid w:val="008B62F8"/>
    <w:rsid w:val="008B766D"/>
    <w:rsid w:val="008B78DD"/>
    <w:rsid w:val="008C1F68"/>
    <w:rsid w:val="008C5FF7"/>
    <w:rsid w:val="008D2CDF"/>
    <w:rsid w:val="008D43E5"/>
    <w:rsid w:val="008D65F3"/>
    <w:rsid w:val="008E5C20"/>
    <w:rsid w:val="008E6B6E"/>
    <w:rsid w:val="008E7063"/>
    <w:rsid w:val="008F01D4"/>
    <w:rsid w:val="008F04E5"/>
    <w:rsid w:val="008F0949"/>
    <w:rsid w:val="008F5559"/>
    <w:rsid w:val="008F61CD"/>
    <w:rsid w:val="00900CA0"/>
    <w:rsid w:val="00903F61"/>
    <w:rsid w:val="009041F5"/>
    <w:rsid w:val="00912F79"/>
    <w:rsid w:val="009145FC"/>
    <w:rsid w:val="00915980"/>
    <w:rsid w:val="00917E9A"/>
    <w:rsid w:val="0092392E"/>
    <w:rsid w:val="00923E87"/>
    <w:rsid w:val="0092665E"/>
    <w:rsid w:val="0093076B"/>
    <w:rsid w:val="00933176"/>
    <w:rsid w:val="0093344F"/>
    <w:rsid w:val="00933A28"/>
    <w:rsid w:val="00933E5C"/>
    <w:rsid w:val="00934DA0"/>
    <w:rsid w:val="00934F08"/>
    <w:rsid w:val="00942DD8"/>
    <w:rsid w:val="00943B66"/>
    <w:rsid w:val="00943D87"/>
    <w:rsid w:val="00944A3F"/>
    <w:rsid w:val="00950A4C"/>
    <w:rsid w:val="00950BE0"/>
    <w:rsid w:val="009527A3"/>
    <w:rsid w:val="00952B00"/>
    <w:rsid w:val="00952F92"/>
    <w:rsid w:val="0095328F"/>
    <w:rsid w:val="00954CFA"/>
    <w:rsid w:val="00960428"/>
    <w:rsid w:val="00962198"/>
    <w:rsid w:val="00966307"/>
    <w:rsid w:val="00966E7E"/>
    <w:rsid w:val="00967538"/>
    <w:rsid w:val="00967DBD"/>
    <w:rsid w:val="00967E05"/>
    <w:rsid w:val="0097160A"/>
    <w:rsid w:val="00972219"/>
    <w:rsid w:val="009734E9"/>
    <w:rsid w:val="00973EEE"/>
    <w:rsid w:val="0097453E"/>
    <w:rsid w:val="009802A2"/>
    <w:rsid w:val="00980765"/>
    <w:rsid w:val="009843E4"/>
    <w:rsid w:val="00986629"/>
    <w:rsid w:val="00986A5B"/>
    <w:rsid w:val="00991EC7"/>
    <w:rsid w:val="00992107"/>
    <w:rsid w:val="00992F8D"/>
    <w:rsid w:val="00993164"/>
    <w:rsid w:val="0099323C"/>
    <w:rsid w:val="009A175F"/>
    <w:rsid w:val="009A52B6"/>
    <w:rsid w:val="009B0124"/>
    <w:rsid w:val="009B334C"/>
    <w:rsid w:val="009B3573"/>
    <w:rsid w:val="009B5F99"/>
    <w:rsid w:val="009B7559"/>
    <w:rsid w:val="009B7D11"/>
    <w:rsid w:val="009C04DF"/>
    <w:rsid w:val="009C04FB"/>
    <w:rsid w:val="009C1EDD"/>
    <w:rsid w:val="009C2A38"/>
    <w:rsid w:val="009C3377"/>
    <w:rsid w:val="009C362E"/>
    <w:rsid w:val="009C434A"/>
    <w:rsid w:val="009C4B6F"/>
    <w:rsid w:val="009C5C96"/>
    <w:rsid w:val="009D10E1"/>
    <w:rsid w:val="009D1FF2"/>
    <w:rsid w:val="009D2044"/>
    <w:rsid w:val="009D2285"/>
    <w:rsid w:val="009D4A46"/>
    <w:rsid w:val="009D5CA4"/>
    <w:rsid w:val="009D6EA3"/>
    <w:rsid w:val="009E252C"/>
    <w:rsid w:val="009E37F5"/>
    <w:rsid w:val="009E39A4"/>
    <w:rsid w:val="009E3BF1"/>
    <w:rsid w:val="009E4B42"/>
    <w:rsid w:val="009E57E2"/>
    <w:rsid w:val="009F0855"/>
    <w:rsid w:val="00A01180"/>
    <w:rsid w:val="00A024F0"/>
    <w:rsid w:val="00A039DD"/>
    <w:rsid w:val="00A044D9"/>
    <w:rsid w:val="00A04996"/>
    <w:rsid w:val="00A055A2"/>
    <w:rsid w:val="00A0689B"/>
    <w:rsid w:val="00A13AD0"/>
    <w:rsid w:val="00A21C2A"/>
    <w:rsid w:val="00A22694"/>
    <w:rsid w:val="00A24285"/>
    <w:rsid w:val="00A253A1"/>
    <w:rsid w:val="00A25D58"/>
    <w:rsid w:val="00A25FC3"/>
    <w:rsid w:val="00A32974"/>
    <w:rsid w:val="00A33582"/>
    <w:rsid w:val="00A3358A"/>
    <w:rsid w:val="00A33699"/>
    <w:rsid w:val="00A338C4"/>
    <w:rsid w:val="00A3444D"/>
    <w:rsid w:val="00A36AB8"/>
    <w:rsid w:val="00A41065"/>
    <w:rsid w:val="00A42C3C"/>
    <w:rsid w:val="00A443EF"/>
    <w:rsid w:val="00A4564A"/>
    <w:rsid w:val="00A4626C"/>
    <w:rsid w:val="00A46A7B"/>
    <w:rsid w:val="00A537B5"/>
    <w:rsid w:val="00A562C0"/>
    <w:rsid w:val="00A609CE"/>
    <w:rsid w:val="00A60F40"/>
    <w:rsid w:val="00A708F9"/>
    <w:rsid w:val="00A72AD6"/>
    <w:rsid w:val="00A747BA"/>
    <w:rsid w:val="00A74F9A"/>
    <w:rsid w:val="00A750B6"/>
    <w:rsid w:val="00A80463"/>
    <w:rsid w:val="00A81526"/>
    <w:rsid w:val="00A828DA"/>
    <w:rsid w:val="00A84953"/>
    <w:rsid w:val="00A90698"/>
    <w:rsid w:val="00A924F0"/>
    <w:rsid w:val="00A93910"/>
    <w:rsid w:val="00A9588B"/>
    <w:rsid w:val="00A95C37"/>
    <w:rsid w:val="00A96DDD"/>
    <w:rsid w:val="00AA0191"/>
    <w:rsid w:val="00AA022F"/>
    <w:rsid w:val="00AA08B8"/>
    <w:rsid w:val="00AA13D8"/>
    <w:rsid w:val="00AA44BD"/>
    <w:rsid w:val="00AA5AAF"/>
    <w:rsid w:val="00AA5D62"/>
    <w:rsid w:val="00AA67EF"/>
    <w:rsid w:val="00AA7A85"/>
    <w:rsid w:val="00AB0D5C"/>
    <w:rsid w:val="00AB21DE"/>
    <w:rsid w:val="00AB2795"/>
    <w:rsid w:val="00AB27ED"/>
    <w:rsid w:val="00AB3043"/>
    <w:rsid w:val="00AB535F"/>
    <w:rsid w:val="00AB572B"/>
    <w:rsid w:val="00AB582D"/>
    <w:rsid w:val="00AB6D41"/>
    <w:rsid w:val="00AB7C54"/>
    <w:rsid w:val="00AC0192"/>
    <w:rsid w:val="00AC1C27"/>
    <w:rsid w:val="00AC2025"/>
    <w:rsid w:val="00AC33E8"/>
    <w:rsid w:val="00AC3593"/>
    <w:rsid w:val="00AD0C5E"/>
    <w:rsid w:val="00AD4702"/>
    <w:rsid w:val="00AD529C"/>
    <w:rsid w:val="00AD580B"/>
    <w:rsid w:val="00AD7F56"/>
    <w:rsid w:val="00AE1858"/>
    <w:rsid w:val="00AE20CE"/>
    <w:rsid w:val="00AE2C55"/>
    <w:rsid w:val="00AE3536"/>
    <w:rsid w:val="00AE4C19"/>
    <w:rsid w:val="00AF2213"/>
    <w:rsid w:val="00AF4565"/>
    <w:rsid w:val="00AF4EF5"/>
    <w:rsid w:val="00AF5443"/>
    <w:rsid w:val="00AF559D"/>
    <w:rsid w:val="00AF6268"/>
    <w:rsid w:val="00AF64B5"/>
    <w:rsid w:val="00AF7F03"/>
    <w:rsid w:val="00B00651"/>
    <w:rsid w:val="00B00E4F"/>
    <w:rsid w:val="00B017A2"/>
    <w:rsid w:val="00B037EC"/>
    <w:rsid w:val="00B04F63"/>
    <w:rsid w:val="00B05D2B"/>
    <w:rsid w:val="00B06F83"/>
    <w:rsid w:val="00B07308"/>
    <w:rsid w:val="00B10A39"/>
    <w:rsid w:val="00B11138"/>
    <w:rsid w:val="00B12610"/>
    <w:rsid w:val="00B12B68"/>
    <w:rsid w:val="00B13408"/>
    <w:rsid w:val="00B13D02"/>
    <w:rsid w:val="00B16D82"/>
    <w:rsid w:val="00B17809"/>
    <w:rsid w:val="00B2291D"/>
    <w:rsid w:val="00B238C5"/>
    <w:rsid w:val="00B25FB0"/>
    <w:rsid w:val="00B267F8"/>
    <w:rsid w:val="00B27B42"/>
    <w:rsid w:val="00B30B76"/>
    <w:rsid w:val="00B32758"/>
    <w:rsid w:val="00B342C1"/>
    <w:rsid w:val="00B35CE2"/>
    <w:rsid w:val="00B36393"/>
    <w:rsid w:val="00B3755A"/>
    <w:rsid w:val="00B40E81"/>
    <w:rsid w:val="00B41403"/>
    <w:rsid w:val="00B43394"/>
    <w:rsid w:val="00B4361D"/>
    <w:rsid w:val="00B44FBD"/>
    <w:rsid w:val="00B50747"/>
    <w:rsid w:val="00B542B0"/>
    <w:rsid w:val="00B5538E"/>
    <w:rsid w:val="00B5553E"/>
    <w:rsid w:val="00B566AC"/>
    <w:rsid w:val="00B614E7"/>
    <w:rsid w:val="00B61E0B"/>
    <w:rsid w:val="00B63025"/>
    <w:rsid w:val="00B64ED8"/>
    <w:rsid w:val="00B72898"/>
    <w:rsid w:val="00B8048A"/>
    <w:rsid w:val="00B80596"/>
    <w:rsid w:val="00B83126"/>
    <w:rsid w:val="00B83BC9"/>
    <w:rsid w:val="00B85565"/>
    <w:rsid w:val="00B87CC0"/>
    <w:rsid w:val="00B9386D"/>
    <w:rsid w:val="00B95B17"/>
    <w:rsid w:val="00B968A2"/>
    <w:rsid w:val="00BA0052"/>
    <w:rsid w:val="00BA12E9"/>
    <w:rsid w:val="00BA1E71"/>
    <w:rsid w:val="00BA3C00"/>
    <w:rsid w:val="00BA534E"/>
    <w:rsid w:val="00BA5712"/>
    <w:rsid w:val="00BA6102"/>
    <w:rsid w:val="00BA6951"/>
    <w:rsid w:val="00BA7789"/>
    <w:rsid w:val="00BB1B1C"/>
    <w:rsid w:val="00BB26E5"/>
    <w:rsid w:val="00BB74BE"/>
    <w:rsid w:val="00BC3666"/>
    <w:rsid w:val="00BC4FAB"/>
    <w:rsid w:val="00BC7299"/>
    <w:rsid w:val="00BC7367"/>
    <w:rsid w:val="00BD1221"/>
    <w:rsid w:val="00BD233D"/>
    <w:rsid w:val="00BD2414"/>
    <w:rsid w:val="00BD5C61"/>
    <w:rsid w:val="00BD68A1"/>
    <w:rsid w:val="00BE0660"/>
    <w:rsid w:val="00BE0A16"/>
    <w:rsid w:val="00BE1F66"/>
    <w:rsid w:val="00BE38C4"/>
    <w:rsid w:val="00BE3CB1"/>
    <w:rsid w:val="00BE5277"/>
    <w:rsid w:val="00BF5ABA"/>
    <w:rsid w:val="00BF5D7F"/>
    <w:rsid w:val="00BF7259"/>
    <w:rsid w:val="00C001FF"/>
    <w:rsid w:val="00C00263"/>
    <w:rsid w:val="00C009CF"/>
    <w:rsid w:val="00C07B91"/>
    <w:rsid w:val="00C10129"/>
    <w:rsid w:val="00C10B5C"/>
    <w:rsid w:val="00C161B5"/>
    <w:rsid w:val="00C16D44"/>
    <w:rsid w:val="00C2142D"/>
    <w:rsid w:val="00C23369"/>
    <w:rsid w:val="00C24C84"/>
    <w:rsid w:val="00C26A50"/>
    <w:rsid w:val="00C26FA0"/>
    <w:rsid w:val="00C2714B"/>
    <w:rsid w:val="00C27447"/>
    <w:rsid w:val="00C27EC9"/>
    <w:rsid w:val="00C30886"/>
    <w:rsid w:val="00C32440"/>
    <w:rsid w:val="00C3244F"/>
    <w:rsid w:val="00C3248A"/>
    <w:rsid w:val="00C32F8F"/>
    <w:rsid w:val="00C3303B"/>
    <w:rsid w:val="00C33F5B"/>
    <w:rsid w:val="00C355FC"/>
    <w:rsid w:val="00C36EAD"/>
    <w:rsid w:val="00C37527"/>
    <w:rsid w:val="00C44BE2"/>
    <w:rsid w:val="00C4643D"/>
    <w:rsid w:val="00C51399"/>
    <w:rsid w:val="00C52436"/>
    <w:rsid w:val="00C52F31"/>
    <w:rsid w:val="00C561E9"/>
    <w:rsid w:val="00C610C8"/>
    <w:rsid w:val="00C62161"/>
    <w:rsid w:val="00C643B5"/>
    <w:rsid w:val="00C6467C"/>
    <w:rsid w:val="00C64D37"/>
    <w:rsid w:val="00C656B0"/>
    <w:rsid w:val="00C721A5"/>
    <w:rsid w:val="00C737C6"/>
    <w:rsid w:val="00C7423C"/>
    <w:rsid w:val="00C751F6"/>
    <w:rsid w:val="00C820FF"/>
    <w:rsid w:val="00C82C1A"/>
    <w:rsid w:val="00C8407F"/>
    <w:rsid w:val="00C8428E"/>
    <w:rsid w:val="00C85324"/>
    <w:rsid w:val="00C9015B"/>
    <w:rsid w:val="00C91A5F"/>
    <w:rsid w:val="00C937D6"/>
    <w:rsid w:val="00C95D66"/>
    <w:rsid w:val="00CA2DAF"/>
    <w:rsid w:val="00CA2F84"/>
    <w:rsid w:val="00CA3A01"/>
    <w:rsid w:val="00CA4CE5"/>
    <w:rsid w:val="00CA5464"/>
    <w:rsid w:val="00CA562A"/>
    <w:rsid w:val="00CA6F55"/>
    <w:rsid w:val="00CA7002"/>
    <w:rsid w:val="00CA7200"/>
    <w:rsid w:val="00CC0BE3"/>
    <w:rsid w:val="00CC1149"/>
    <w:rsid w:val="00CC17B1"/>
    <w:rsid w:val="00CC791B"/>
    <w:rsid w:val="00CD280E"/>
    <w:rsid w:val="00CD4275"/>
    <w:rsid w:val="00CD6856"/>
    <w:rsid w:val="00CE2242"/>
    <w:rsid w:val="00CE39FA"/>
    <w:rsid w:val="00CE3A7D"/>
    <w:rsid w:val="00CE5DDA"/>
    <w:rsid w:val="00CF05B8"/>
    <w:rsid w:val="00CF2170"/>
    <w:rsid w:val="00CF3D0C"/>
    <w:rsid w:val="00CF4C2B"/>
    <w:rsid w:val="00CF51CB"/>
    <w:rsid w:val="00D0138A"/>
    <w:rsid w:val="00D02722"/>
    <w:rsid w:val="00D06836"/>
    <w:rsid w:val="00D079A2"/>
    <w:rsid w:val="00D10233"/>
    <w:rsid w:val="00D102C0"/>
    <w:rsid w:val="00D129F6"/>
    <w:rsid w:val="00D14DF6"/>
    <w:rsid w:val="00D17555"/>
    <w:rsid w:val="00D2105E"/>
    <w:rsid w:val="00D22B78"/>
    <w:rsid w:val="00D248ED"/>
    <w:rsid w:val="00D24977"/>
    <w:rsid w:val="00D24DE7"/>
    <w:rsid w:val="00D274D5"/>
    <w:rsid w:val="00D30F14"/>
    <w:rsid w:val="00D32E4C"/>
    <w:rsid w:val="00D33BE4"/>
    <w:rsid w:val="00D378E3"/>
    <w:rsid w:val="00D37F01"/>
    <w:rsid w:val="00D4017E"/>
    <w:rsid w:val="00D43481"/>
    <w:rsid w:val="00D53B9D"/>
    <w:rsid w:val="00D5485D"/>
    <w:rsid w:val="00D550C0"/>
    <w:rsid w:val="00D555E9"/>
    <w:rsid w:val="00D55EB5"/>
    <w:rsid w:val="00D56372"/>
    <w:rsid w:val="00D60399"/>
    <w:rsid w:val="00D649F3"/>
    <w:rsid w:val="00D64D2F"/>
    <w:rsid w:val="00D65B4B"/>
    <w:rsid w:val="00D66E0B"/>
    <w:rsid w:val="00D724E1"/>
    <w:rsid w:val="00D72BED"/>
    <w:rsid w:val="00D73269"/>
    <w:rsid w:val="00D7373E"/>
    <w:rsid w:val="00D74CF1"/>
    <w:rsid w:val="00D7599D"/>
    <w:rsid w:val="00D75F9F"/>
    <w:rsid w:val="00D77340"/>
    <w:rsid w:val="00D77F42"/>
    <w:rsid w:val="00D8185F"/>
    <w:rsid w:val="00D855AA"/>
    <w:rsid w:val="00D85A25"/>
    <w:rsid w:val="00D95C41"/>
    <w:rsid w:val="00D9643D"/>
    <w:rsid w:val="00D964F1"/>
    <w:rsid w:val="00D972C1"/>
    <w:rsid w:val="00D97B26"/>
    <w:rsid w:val="00D97DBF"/>
    <w:rsid w:val="00DA2D13"/>
    <w:rsid w:val="00DB1116"/>
    <w:rsid w:val="00DB548E"/>
    <w:rsid w:val="00DB6D73"/>
    <w:rsid w:val="00DB786A"/>
    <w:rsid w:val="00DC249E"/>
    <w:rsid w:val="00DC25E6"/>
    <w:rsid w:val="00DC3D1F"/>
    <w:rsid w:val="00DC6EE7"/>
    <w:rsid w:val="00DC7631"/>
    <w:rsid w:val="00DD016D"/>
    <w:rsid w:val="00DD051B"/>
    <w:rsid w:val="00DD21CC"/>
    <w:rsid w:val="00DD3516"/>
    <w:rsid w:val="00DD44BF"/>
    <w:rsid w:val="00DD5287"/>
    <w:rsid w:val="00DD6734"/>
    <w:rsid w:val="00DD6821"/>
    <w:rsid w:val="00DE0334"/>
    <w:rsid w:val="00DE2A8E"/>
    <w:rsid w:val="00DE324A"/>
    <w:rsid w:val="00DE3FDB"/>
    <w:rsid w:val="00DE4F02"/>
    <w:rsid w:val="00DE523D"/>
    <w:rsid w:val="00DE6FD4"/>
    <w:rsid w:val="00DE73A6"/>
    <w:rsid w:val="00DF1EFA"/>
    <w:rsid w:val="00DF7A2E"/>
    <w:rsid w:val="00E003F8"/>
    <w:rsid w:val="00E014F4"/>
    <w:rsid w:val="00E0210B"/>
    <w:rsid w:val="00E03B69"/>
    <w:rsid w:val="00E03C44"/>
    <w:rsid w:val="00E04C23"/>
    <w:rsid w:val="00E104A7"/>
    <w:rsid w:val="00E10A7B"/>
    <w:rsid w:val="00E1254D"/>
    <w:rsid w:val="00E12F1F"/>
    <w:rsid w:val="00E137A7"/>
    <w:rsid w:val="00E13A32"/>
    <w:rsid w:val="00E13B38"/>
    <w:rsid w:val="00E14ED0"/>
    <w:rsid w:val="00E16C64"/>
    <w:rsid w:val="00E22A02"/>
    <w:rsid w:val="00E235F9"/>
    <w:rsid w:val="00E244B1"/>
    <w:rsid w:val="00E24B9B"/>
    <w:rsid w:val="00E31E1A"/>
    <w:rsid w:val="00E335E3"/>
    <w:rsid w:val="00E3641A"/>
    <w:rsid w:val="00E371B8"/>
    <w:rsid w:val="00E37797"/>
    <w:rsid w:val="00E40751"/>
    <w:rsid w:val="00E40D1B"/>
    <w:rsid w:val="00E427D0"/>
    <w:rsid w:val="00E42DAA"/>
    <w:rsid w:val="00E42F30"/>
    <w:rsid w:val="00E430D7"/>
    <w:rsid w:val="00E44E1E"/>
    <w:rsid w:val="00E45600"/>
    <w:rsid w:val="00E46A53"/>
    <w:rsid w:val="00E46CE8"/>
    <w:rsid w:val="00E46CE9"/>
    <w:rsid w:val="00E50510"/>
    <w:rsid w:val="00E54090"/>
    <w:rsid w:val="00E54661"/>
    <w:rsid w:val="00E54A15"/>
    <w:rsid w:val="00E55235"/>
    <w:rsid w:val="00E62B92"/>
    <w:rsid w:val="00E62BEC"/>
    <w:rsid w:val="00E64909"/>
    <w:rsid w:val="00E6526A"/>
    <w:rsid w:val="00E6624F"/>
    <w:rsid w:val="00E67943"/>
    <w:rsid w:val="00E732AF"/>
    <w:rsid w:val="00E75978"/>
    <w:rsid w:val="00E767E2"/>
    <w:rsid w:val="00E76B4A"/>
    <w:rsid w:val="00E827DD"/>
    <w:rsid w:val="00E8286F"/>
    <w:rsid w:val="00E833E8"/>
    <w:rsid w:val="00E836CB"/>
    <w:rsid w:val="00E83761"/>
    <w:rsid w:val="00E83AC0"/>
    <w:rsid w:val="00E846CE"/>
    <w:rsid w:val="00E84E6A"/>
    <w:rsid w:val="00E862CF"/>
    <w:rsid w:val="00E87E33"/>
    <w:rsid w:val="00E92CB2"/>
    <w:rsid w:val="00E97BC2"/>
    <w:rsid w:val="00EA29BA"/>
    <w:rsid w:val="00EA64F0"/>
    <w:rsid w:val="00EB1A3D"/>
    <w:rsid w:val="00EB1CCD"/>
    <w:rsid w:val="00EB1D9E"/>
    <w:rsid w:val="00EB465E"/>
    <w:rsid w:val="00EB6E63"/>
    <w:rsid w:val="00EC19F7"/>
    <w:rsid w:val="00EC3739"/>
    <w:rsid w:val="00EC37DF"/>
    <w:rsid w:val="00EC5403"/>
    <w:rsid w:val="00EC6A51"/>
    <w:rsid w:val="00EC7E76"/>
    <w:rsid w:val="00ED04AD"/>
    <w:rsid w:val="00ED2B02"/>
    <w:rsid w:val="00ED6A6D"/>
    <w:rsid w:val="00ED7595"/>
    <w:rsid w:val="00EE00CD"/>
    <w:rsid w:val="00EE0141"/>
    <w:rsid w:val="00EE0360"/>
    <w:rsid w:val="00EE103C"/>
    <w:rsid w:val="00EE19E9"/>
    <w:rsid w:val="00EE1A52"/>
    <w:rsid w:val="00EE2647"/>
    <w:rsid w:val="00EE32D5"/>
    <w:rsid w:val="00EE7D13"/>
    <w:rsid w:val="00EF0290"/>
    <w:rsid w:val="00EF0D50"/>
    <w:rsid w:val="00EF1F7B"/>
    <w:rsid w:val="00EF2E14"/>
    <w:rsid w:val="00F0256A"/>
    <w:rsid w:val="00F04BFF"/>
    <w:rsid w:val="00F05A91"/>
    <w:rsid w:val="00F07B4E"/>
    <w:rsid w:val="00F11C2B"/>
    <w:rsid w:val="00F12429"/>
    <w:rsid w:val="00F14854"/>
    <w:rsid w:val="00F1559F"/>
    <w:rsid w:val="00F16FEF"/>
    <w:rsid w:val="00F20A22"/>
    <w:rsid w:val="00F20A40"/>
    <w:rsid w:val="00F21835"/>
    <w:rsid w:val="00F24533"/>
    <w:rsid w:val="00F25DEE"/>
    <w:rsid w:val="00F26027"/>
    <w:rsid w:val="00F26482"/>
    <w:rsid w:val="00F26E7E"/>
    <w:rsid w:val="00F27ACF"/>
    <w:rsid w:val="00F30539"/>
    <w:rsid w:val="00F3097B"/>
    <w:rsid w:val="00F32013"/>
    <w:rsid w:val="00F331A8"/>
    <w:rsid w:val="00F34DCC"/>
    <w:rsid w:val="00F35C49"/>
    <w:rsid w:val="00F35FAC"/>
    <w:rsid w:val="00F41D17"/>
    <w:rsid w:val="00F434D5"/>
    <w:rsid w:val="00F43BAF"/>
    <w:rsid w:val="00F466DD"/>
    <w:rsid w:val="00F4727E"/>
    <w:rsid w:val="00F50747"/>
    <w:rsid w:val="00F50EED"/>
    <w:rsid w:val="00F52662"/>
    <w:rsid w:val="00F539FD"/>
    <w:rsid w:val="00F53C76"/>
    <w:rsid w:val="00F54782"/>
    <w:rsid w:val="00F54A62"/>
    <w:rsid w:val="00F54CAB"/>
    <w:rsid w:val="00F55F75"/>
    <w:rsid w:val="00F56734"/>
    <w:rsid w:val="00F60C6B"/>
    <w:rsid w:val="00F62588"/>
    <w:rsid w:val="00F6344B"/>
    <w:rsid w:val="00F64411"/>
    <w:rsid w:val="00F66A94"/>
    <w:rsid w:val="00F7211E"/>
    <w:rsid w:val="00F72677"/>
    <w:rsid w:val="00F731BB"/>
    <w:rsid w:val="00F73343"/>
    <w:rsid w:val="00F73609"/>
    <w:rsid w:val="00F75190"/>
    <w:rsid w:val="00F80342"/>
    <w:rsid w:val="00F80458"/>
    <w:rsid w:val="00F838F5"/>
    <w:rsid w:val="00F85A33"/>
    <w:rsid w:val="00F863DE"/>
    <w:rsid w:val="00F94225"/>
    <w:rsid w:val="00F95F57"/>
    <w:rsid w:val="00F9742A"/>
    <w:rsid w:val="00FA1DC1"/>
    <w:rsid w:val="00FA4FBC"/>
    <w:rsid w:val="00FA5469"/>
    <w:rsid w:val="00FA6AEF"/>
    <w:rsid w:val="00FA6B30"/>
    <w:rsid w:val="00FA7198"/>
    <w:rsid w:val="00FB00C8"/>
    <w:rsid w:val="00FB254C"/>
    <w:rsid w:val="00FB2D00"/>
    <w:rsid w:val="00FC1DBA"/>
    <w:rsid w:val="00FC23F4"/>
    <w:rsid w:val="00FC2705"/>
    <w:rsid w:val="00FC3E0A"/>
    <w:rsid w:val="00FC4389"/>
    <w:rsid w:val="00FC4406"/>
    <w:rsid w:val="00FC56D6"/>
    <w:rsid w:val="00FC7813"/>
    <w:rsid w:val="00FC7C37"/>
    <w:rsid w:val="00FD0600"/>
    <w:rsid w:val="00FD081C"/>
    <w:rsid w:val="00FD1CCC"/>
    <w:rsid w:val="00FD3312"/>
    <w:rsid w:val="00FD476A"/>
    <w:rsid w:val="00FD48EB"/>
    <w:rsid w:val="00FD6DC4"/>
    <w:rsid w:val="00FE1593"/>
    <w:rsid w:val="00FE22C4"/>
    <w:rsid w:val="00FE344C"/>
    <w:rsid w:val="00FE45E6"/>
    <w:rsid w:val="00FE4F24"/>
    <w:rsid w:val="00FE64D5"/>
    <w:rsid w:val="00FF0565"/>
    <w:rsid w:val="00FF2939"/>
    <w:rsid w:val="00FF2D67"/>
    <w:rsid w:val="00FF5080"/>
    <w:rsid w:val="00FF5B4B"/>
    <w:rsid w:val="035C7400"/>
    <w:rsid w:val="04654848"/>
    <w:rsid w:val="0D3C5EDA"/>
    <w:rsid w:val="0E7E3E33"/>
    <w:rsid w:val="129117F0"/>
    <w:rsid w:val="164C5177"/>
    <w:rsid w:val="1B571712"/>
    <w:rsid w:val="22890142"/>
    <w:rsid w:val="25600337"/>
    <w:rsid w:val="2FA06CBB"/>
    <w:rsid w:val="3283448B"/>
    <w:rsid w:val="35930135"/>
    <w:rsid w:val="42554F47"/>
    <w:rsid w:val="441C5213"/>
    <w:rsid w:val="4D754219"/>
    <w:rsid w:val="4EEE524A"/>
    <w:rsid w:val="53472579"/>
    <w:rsid w:val="542B2140"/>
    <w:rsid w:val="576C10E8"/>
    <w:rsid w:val="5A596966"/>
    <w:rsid w:val="5D175FB6"/>
    <w:rsid w:val="604F1B81"/>
    <w:rsid w:val="611C42B6"/>
    <w:rsid w:val="6725019F"/>
    <w:rsid w:val="715765B2"/>
    <w:rsid w:val="7219638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7E68BBB"/>
  <w15:docId w15:val="{9A8441D7-FB52-E848-9573-DE9542E0C0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SimSun"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uiPriority="0" w:qFormat="1"/>
    <w:lsdException w:name="header" w:uiPriority="0" w:qFormat="1"/>
    <w:lsdException w:name="footer" w:uiPriority="0"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0" w:qFormat="1"/>
    <w:lsdException w:name="Table Grid" w:uiPriority="39" w:qFormat="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pPr>
      <w:widowControl w:val="0"/>
      <w:jc w:val="both"/>
    </w:pPr>
    <w:rPr>
      <w:rFonts w:ascii="Calibri" w:hAnsi="Calibri" w:cs="SimHei"/>
      <w:kern w:val="2"/>
      <w:sz w:val="21"/>
      <w:szCs w:val="22"/>
    </w:rPr>
  </w:style>
  <w:style w:type="paragraph" w:styleId="Heading1">
    <w:name w:val="heading 1"/>
    <w:basedOn w:val="Normal"/>
    <w:next w:val="Normal"/>
    <w:link w:val="Heading1Char"/>
    <w:uiPriority w:val="9"/>
    <w:qFormat/>
    <w:pPr>
      <w:widowControl/>
      <w:spacing w:before="100" w:beforeAutospacing="1" w:after="100" w:afterAutospacing="1"/>
      <w:jc w:val="left"/>
      <w:outlineLvl w:val="0"/>
    </w:pPr>
    <w:rPr>
      <w:rFonts w:ascii="SimSun" w:hAnsi="SimSun" w:cs="SimSun"/>
      <w:b/>
      <w:bCs/>
      <w:kern w:val="36"/>
      <w:sz w:val="48"/>
      <w:szCs w:val="48"/>
    </w:rPr>
  </w:style>
  <w:style w:type="paragraph" w:styleId="Heading2">
    <w:name w:val="heading 2"/>
    <w:basedOn w:val="Normal"/>
    <w:next w:val="Normal"/>
    <w:link w:val="Heading2Char"/>
    <w:uiPriority w:val="9"/>
    <w:semiHidden/>
    <w:unhideWhenUsed/>
    <w:qFormat/>
    <w:rsid w:val="00754FD3"/>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semiHidden/>
    <w:unhideWhenUsed/>
    <w:qFormat/>
    <w:rsid w:val="00754FD3"/>
    <w:pPr>
      <w:keepNext/>
      <w:keepLines/>
      <w:spacing w:before="4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semiHidden/>
    <w:unhideWhenUsed/>
    <w:qFormat/>
    <w:pPr>
      <w:keepNext/>
      <w:keepLines/>
      <w:spacing w:before="280" w:after="290" w:line="376" w:lineRule="auto"/>
      <w:outlineLvl w:val="3"/>
    </w:pPr>
    <w:rPr>
      <w:rFonts w:ascii="DengXian Light" w:eastAsia="DengXian Light" w:hAnsi="DengXian Light" w:cs="Times New Roman"/>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qFormat/>
    <w:rPr>
      <w:rFonts w:ascii="Times New Roman" w:hAnsi="Times New Roman" w:cs="Times New Roman"/>
      <w:kern w:val="0"/>
      <w:sz w:val="18"/>
      <w:szCs w:val="18"/>
    </w:rPr>
  </w:style>
  <w:style w:type="character" w:styleId="CommentReference">
    <w:name w:val="annotation reference"/>
    <w:uiPriority w:val="99"/>
    <w:semiHidden/>
    <w:unhideWhenUsed/>
    <w:qFormat/>
    <w:rPr>
      <w:sz w:val="21"/>
      <w:szCs w:val="21"/>
    </w:rPr>
  </w:style>
  <w:style w:type="paragraph" w:styleId="CommentText">
    <w:name w:val="annotation text"/>
    <w:basedOn w:val="Normal"/>
    <w:link w:val="CommentTextChar"/>
    <w:qFormat/>
    <w:pPr>
      <w:jc w:val="left"/>
    </w:pPr>
  </w:style>
  <w:style w:type="paragraph" w:styleId="CommentSubject">
    <w:name w:val="annotation subject"/>
    <w:basedOn w:val="CommentText"/>
    <w:next w:val="CommentText"/>
    <w:link w:val="CommentSubjectChar"/>
    <w:uiPriority w:val="99"/>
    <w:semiHidden/>
    <w:unhideWhenUsed/>
    <w:qFormat/>
    <w:rPr>
      <w:b/>
      <w:bCs/>
    </w:rPr>
  </w:style>
  <w:style w:type="paragraph" w:styleId="Date">
    <w:name w:val="Date"/>
    <w:basedOn w:val="Normal"/>
    <w:next w:val="Normal"/>
    <w:link w:val="DateChar"/>
    <w:uiPriority w:val="99"/>
    <w:unhideWhenUsed/>
    <w:qFormat/>
    <w:pPr>
      <w:ind w:leftChars="2500" w:left="100"/>
    </w:pPr>
    <w:rPr>
      <w:rFonts w:cs="Times New Roman"/>
    </w:rPr>
  </w:style>
  <w:style w:type="paragraph" w:styleId="Footer">
    <w:name w:val="footer"/>
    <w:basedOn w:val="Normal"/>
    <w:link w:val="FooterChar"/>
    <w:qFormat/>
    <w:pPr>
      <w:tabs>
        <w:tab w:val="center" w:pos="4153"/>
        <w:tab w:val="right" w:pos="8306"/>
      </w:tabs>
      <w:snapToGrid w:val="0"/>
      <w:jc w:val="left"/>
    </w:pPr>
    <w:rPr>
      <w:rFonts w:ascii="Times New Roman" w:hAnsi="Times New Roman" w:cs="Times New Roman"/>
      <w:kern w:val="0"/>
      <w:sz w:val="18"/>
      <w:szCs w:val="18"/>
    </w:rPr>
  </w:style>
  <w:style w:type="paragraph" w:styleId="Header">
    <w:name w:val="header"/>
    <w:basedOn w:val="Normal"/>
    <w:link w:val="HeaderChar"/>
    <w:qFormat/>
    <w:pPr>
      <w:pBdr>
        <w:bottom w:val="single" w:sz="6" w:space="1" w:color="auto"/>
      </w:pBdr>
      <w:tabs>
        <w:tab w:val="center" w:pos="4153"/>
        <w:tab w:val="right" w:pos="8306"/>
      </w:tabs>
      <w:snapToGrid w:val="0"/>
      <w:jc w:val="center"/>
    </w:pPr>
    <w:rPr>
      <w:rFonts w:ascii="Times New Roman" w:hAnsi="Times New Roman" w:cs="Times New Roman"/>
      <w:kern w:val="0"/>
      <w:sz w:val="18"/>
      <w:szCs w:val="18"/>
    </w:rPr>
  </w:style>
  <w:style w:type="character" w:styleId="Hyperlink">
    <w:name w:val="Hyperlink"/>
    <w:uiPriority w:val="99"/>
    <w:unhideWhenUsed/>
    <w:qFormat/>
    <w:rPr>
      <w:color w:val="0000FF"/>
      <w:u w:val="single"/>
    </w:rPr>
  </w:style>
  <w:style w:type="paragraph" w:styleId="NormalWeb">
    <w:name w:val="Normal (Web)"/>
    <w:basedOn w:val="Normal"/>
    <w:uiPriority w:val="99"/>
    <w:unhideWhenUsed/>
    <w:qFormat/>
    <w:pPr>
      <w:widowControl/>
      <w:spacing w:before="100" w:beforeAutospacing="1" w:after="100" w:afterAutospacing="1"/>
      <w:jc w:val="left"/>
    </w:pPr>
    <w:rPr>
      <w:rFonts w:ascii="SimSun" w:hAnsi="SimSun" w:cs="SimSun"/>
      <w:kern w:val="0"/>
      <w:sz w:val="24"/>
      <w:szCs w:val="24"/>
    </w:rPr>
  </w:style>
  <w:style w:type="table" w:styleId="TableGrid">
    <w:name w:val="Table Grid"/>
    <w:basedOn w:val="TableNormal"/>
    <w:uiPriority w:val="39"/>
    <w:qFormat/>
    <w:rPr>
      <w:rFonts w:ascii="DengXian" w:eastAsia="DengXian" w:hAnsi="DengXian"/>
      <w:kern w:val="2"/>
      <w:sz w:val="21"/>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next w:val="Normal"/>
    <w:link w:val="TitleChar"/>
    <w:uiPriority w:val="10"/>
    <w:qFormat/>
    <w:pPr>
      <w:spacing w:before="240" w:after="60"/>
      <w:jc w:val="center"/>
      <w:outlineLvl w:val="0"/>
    </w:pPr>
    <w:rPr>
      <w:rFonts w:ascii="DengXian Light" w:eastAsia="DengXian Light" w:hAnsi="DengXian Light" w:cs="Times New Roman"/>
      <w:b/>
      <w:bCs/>
      <w:sz w:val="32"/>
      <w:szCs w:val="32"/>
    </w:rPr>
  </w:style>
  <w:style w:type="character" w:customStyle="1" w:styleId="ttag">
    <w:name w:val="t_tag"/>
    <w:basedOn w:val="DefaultParagraphFont"/>
    <w:qFormat/>
  </w:style>
  <w:style w:type="character" w:customStyle="1" w:styleId="BalloonTextChar">
    <w:name w:val="Balloon Text Char"/>
    <w:link w:val="BalloonText"/>
    <w:qFormat/>
    <w:rPr>
      <w:sz w:val="18"/>
      <w:szCs w:val="18"/>
    </w:rPr>
  </w:style>
  <w:style w:type="character" w:customStyle="1" w:styleId="FooterChar">
    <w:name w:val="Footer Char"/>
    <w:link w:val="Footer"/>
    <w:qFormat/>
    <w:rPr>
      <w:sz w:val="18"/>
      <w:szCs w:val="18"/>
    </w:rPr>
  </w:style>
  <w:style w:type="character" w:customStyle="1" w:styleId="1">
    <w:name w:val="未处理的提及1"/>
    <w:uiPriority w:val="99"/>
    <w:unhideWhenUsed/>
    <w:qFormat/>
    <w:rPr>
      <w:color w:val="605E5C"/>
      <w:shd w:val="clear" w:color="auto" w:fill="E1DFDD"/>
    </w:rPr>
  </w:style>
  <w:style w:type="character" w:customStyle="1" w:styleId="HeaderChar">
    <w:name w:val="Header Char"/>
    <w:link w:val="Header"/>
    <w:qFormat/>
    <w:rPr>
      <w:sz w:val="18"/>
      <w:szCs w:val="18"/>
    </w:rPr>
  </w:style>
  <w:style w:type="character" w:customStyle="1" w:styleId="DateChar">
    <w:name w:val="Date Char"/>
    <w:link w:val="Date"/>
    <w:uiPriority w:val="99"/>
    <w:semiHidden/>
    <w:qFormat/>
    <w:rPr>
      <w:rFonts w:ascii="Calibri" w:hAnsi="Calibri" w:cs="SimHei"/>
      <w:kern w:val="2"/>
      <w:sz w:val="21"/>
      <w:szCs w:val="22"/>
    </w:rPr>
  </w:style>
  <w:style w:type="paragraph" w:customStyle="1" w:styleId="ListParagraph1">
    <w:name w:val="List Paragraph1"/>
    <w:basedOn w:val="Normal"/>
    <w:qFormat/>
    <w:pPr>
      <w:ind w:firstLineChars="200" w:firstLine="420"/>
    </w:pPr>
  </w:style>
  <w:style w:type="character" w:customStyle="1" w:styleId="TitleChar">
    <w:name w:val="Title Char"/>
    <w:link w:val="Title"/>
    <w:uiPriority w:val="10"/>
    <w:qFormat/>
    <w:rPr>
      <w:rFonts w:ascii="DengXian Light" w:eastAsia="DengXian Light" w:hAnsi="DengXian Light"/>
      <w:b/>
      <w:bCs/>
      <w:kern w:val="2"/>
      <w:sz w:val="32"/>
      <w:szCs w:val="32"/>
    </w:rPr>
  </w:style>
  <w:style w:type="character" w:customStyle="1" w:styleId="Heading1Char">
    <w:name w:val="Heading 1 Char"/>
    <w:link w:val="Heading1"/>
    <w:uiPriority w:val="9"/>
    <w:qFormat/>
    <w:rPr>
      <w:rFonts w:ascii="SimSun" w:hAnsi="SimSun" w:cs="SimSun"/>
      <w:b/>
      <w:bCs/>
      <w:kern w:val="36"/>
      <w:sz w:val="48"/>
      <w:szCs w:val="48"/>
    </w:rPr>
  </w:style>
  <w:style w:type="character" w:customStyle="1" w:styleId="CommentTextChar">
    <w:name w:val="Comment Text Char"/>
    <w:link w:val="CommentText"/>
    <w:qFormat/>
    <w:rPr>
      <w:rFonts w:ascii="Calibri" w:hAnsi="Calibri" w:cs="SimHei"/>
      <w:kern w:val="2"/>
      <w:sz w:val="21"/>
      <w:szCs w:val="22"/>
    </w:rPr>
  </w:style>
  <w:style w:type="character" w:customStyle="1" w:styleId="CommentSubjectChar">
    <w:name w:val="Comment Subject Char"/>
    <w:link w:val="CommentSubject"/>
    <w:uiPriority w:val="99"/>
    <w:semiHidden/>
    <w:qFormat/>
    <w:rPr>
      <w:rFonts w:ascii="Calibri" w:hAnsi="Calibri" w:cs="SimHei"/>
      <w:b/>
      <w:bCs/>
      <w:kern w:val="2"/>
      <w:sz w:val="21"/>
      <w:szCs w:val="22"/>
    </w:rPr>
  </w:style>
  <w:style w:type="character" w:customStyle="1" w:styleId="Heading4Char">
    <w:name w:val="Heading 4 Char"/>
    <w:link w:val="Heading4"/>
    <w:uiPriority w:val="9"/>
    <w:semiHidden/>
    <w:qFormat/>
    <w:rPr>
      <w:rFonts w:ascii="DengXian Light" w:eastAsia="DengXian Light" w:hAnsi="DengXian Light" w:cs="Times New Roman"/>
      <w:b/>
      <w:bCs/>
      <w:kern w:val="2"/>
      <w:sz w:val="28"/>
      <w:szCs w:val="28"/>
    </w:rPr>
  </w:style>
  <w:style w:type="paragraph" w:customStyle="1" w:styleId="10">
    <w:name w:val="修订1"/>
    <w:hidden/>
    <w:uiPriority w:val="99"/>
    <w:unhideWhenUsed/>
    <w:qFormat/>
    <w:rPr>
      <w:rFonts w:ascii="Calibri" w:hAnsi="Calibri" w:cs="SimHei"/>
      <w:kern w:val="2"/>
      <w:sz w:val="21"/>
      <w:szCs w:val="22"/>
    </w:rPr>
  </w:style>
  <w:style w:type="character" w:styleId="UnresolvedMention">
    <w:name w:val="Unresolved Mention"/>
    <w:basedOn w:val="DefaultParagraphFont"/>
    <w:uiPriority w:val="99"/>
    <w:rsid w:val="00EE19E9"/>
    <w:rPr>
      <w:color w:val="605E5C"/>
      <w:shd w:val="clear" w:color="auto" w:fill="E1DFDD"/>
    </w:rPr>
  </w:style>
  <w:style w:type="paragraph" w:styleId="ListParagraph">
    <w:name w:val="List Paragraph"/>
    <w:basedOn w:val="Normal"/>
    <w:uiPriority w:val="99"/>
    <w:rsid w:val="0042329F"/>
    <w:pPr>
      <w:ind w:left="720"/>
      <w:contextualSpacing/>
    </w:pPr>
  </w:style>
  <w:style w:type="character" w:styleId="FollowedHyperlink">
    <w:name w:val="FollowedHyperlink"/>
    <w:basedOn w:val="DefaultParagraphFont"/>
    <w:uiPriority w:val="99"/>
    <w:semiHidden/>
    <w:unhideWhenUsed/>
    <w:rsid w:val="0031079E"/>
    <w:rPr>
      <w:color w:val="954F72" w:themeColor="followedHyperlink"/>
      <w:u w:val="single"/>
    </w:rPr>
  </w:style>
  <w:style w:type="paragraph" w:styleId="Revision">
    <w:name w:val="Revision"/>
    <w:hidden/>
    <w:uiPriority w:val="99"/>
    <w:semiHidden/>
    <w:rsid w:val="00340D5F"/>
    <w:rPr>
      <w:rFonts w:ascii="Calibri" w:hAnsi="Calibri" w:cs="SimHei"/>
      <w:kern w:val="2"/>
      <w:sz w:val="21"/>
      <w:szCs w:val="22"/>
    </w:rPr>
  </w:style>
  <w:style w:type="character" w:customStyle="1" w:styleId="Heading2Char">
    <w:name w:val="Heading 2 Char"/>
    <w:basedOn w:val="DefaultParagraphFont"/>
    <w:link w:val="Heading2"/>
    <w:uiPriority w:val="9"/>
    <w:semiHidden/>
    <w:rsid w:val="00754FD3"/>
    <w:rPr>
      <w:rFonts w:asciiTheme="majorHAnsi" w:eastAsiaTheme="majorEastAsia" w:hAnsiTheme="majorHAnsi" w:cstheme="majorBidi"/>
      <w:color w:val="2F5496" w:themeColor="accent1" w:themeShade="BF"/>
      <w:kern w:val="2"/>
      <w:sz w:val="26"/>
      <w:szCs w:val="26"/>
    </w:rPr>
  </w:style>
  <w:style w:type="character" w:customStyle="1" w:styleId="Heading3Char">
    <w:name w:val="Heading 3 Char"/>
    <w:basedOn w:val="DefaultParagraphFont"/>
    <w:link w:val="Heading3"/>
    <w:uiPriority w:val="9"/>
    <w:semiHidden/>
    <w:rsid w:val="00754FD3"/>
    <w:rPr>
      <w:rFonts w:asciiTheme="majorHAnsi" w:eastAsiaTheme="majorEastAsia" w:hAnsiTheme="majorHAnsi" w:cstheme="majorBidi"/>
      <w:color w:val="1F3763" w:themeColor="accent1" w:themeShade="7F"/>
      <w:kern w:val="2"/>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011846">
      <w:bodyDiv w:val="1"/>
      <w:marLeft w:val="0"/>
      <w:marRight w:val="0"/>
      <w:marTop w:val="0"/>
      <w:marBottom w:val="0"/>
      <w:divBdr>
        <w:top w:val="none" w:sz="0" w:space="0" w:color="auto"/>
        <w:left w:val="none" w:sz="0" w:space="0" w:color="auto"/>
        <w:bottom w:val="none" w:sz="0" w:space="0" w:color="auto"/>
        <w:right w:val="none" w:sz="0" w:space="0" w:color="auto"/>
      </w:divBdr>
    </w:div>
    <w:div w:id="1013725">
      <w:bodyDiv w:val="1"/>
      <w:marLeft w:val="0"/>
      <w:marRight w:val="0"/>
      <w:marTop w:val="0"/>
      <w:marBottom w:val="0"/>
      <w:divBdr>
        <w:top w:val="none" w:sz="0" w:space="0" w:color="auto"/>
        <w:left w:val="none" w:sz="0" w:space="0" w:color="auto"/>
        <w:bottom w:val="none" w:sz="0" w:space="0" w:color="auto"/>
        <w:right w:val="none" w:sz="0" w:space="0" w:color="auto"/>
      </w:divBdr>
    </w:div>
    <w:div w:id="12850189">
      <w:bodyDiv w:val="1"/>
      <w:marLeft w:val="0"/>
      <w:marRight w:val="0"/>
      <w:marTop w:val="0"/>
      <w:marBottom w:val="0"/>
      <w:divBdr>
        <w:top w:val="none" w:sz="0" w:space="0" w:color="auto"/>
        <w:left w:val="none" w:sz="0" w:space="0" w:color="auto"/>
        <w:bottom w:val="none" w:sz="0" w:space="0" w:color="auto"/>
        <w:right w:val="none" w:sz="0" w:space="0" w:color="auto"/>
      </w:divBdr>
    </w:div>
    <w:div w:id="13121553">
      <w:bodyDiv w:val="1"/>
      <w:marLeft w:val="0"/>
      <w:marRight w:val="0"/>
      <w:marTop w:val="0"/>
      <w:marBottom w:val="0"/>
      <w:divBdr>
        <w:top w:val="none" w:sz="0" w:space="0" w:color="auto"/>
        <w:left w:val="none" w:sz="0" w:space="0" w:color="auto"/>
        <w:bottom w:val="none" w:sz="0" w:space="0" w:color="auto"/>
        <w:right w:val="none" w:sz="0" w:space="0" w:color="auto"/>
      </w:divBdr>
    </w:div>
    <w:div w:id="13728116">
      <w:bodyDiv w:val="1"/>
      <w:marLeft w:val="0"/>
      <w:marRight w:val="0"/>
      <w:marTop w:val="0"/>
      <w:marBottom w:val="0"/>
      <w:divBdr>
        <w:top w:val="none" w:sz="0" w:space="0" w:color="auto"/>
        <w:left w:val="none" w:sz="0" w:space="0" w:color="auto"/>
        <w:bottom w:val="none" w:sz="0" w:space="0" w:color="auto"/>
        <w:right w:val="none" w:sz="0" w:space="0" w:color="auto"/>
      </w:divBdr>
    </w:div>
    <w:div w:id="16467298">
      <w:bodyDiv w:val="1"/>
      <w:marLeft w:val="0"/>
      <w:marRight w:val="0"/>
      <w:marTop w:val="0"/>
      <w:marBottom w:val="0"/>
      <w:divBdr>
        <w:top w:val="none" w:sz="0" w:space="0" w:color="auto"/>
        <w:left w:val="none" w:sz="0" w:space="0" w:color="auto"/>
        <w:bottom w:val="none" w:sz="0" w:space="0" w:color="auto"/>
        <w:right w:val="none" w:sz="0" w:space="0" w:color="auto"/>
      </w:divBdr>
    </w:div>
    <w:div w:id="17900207">
      <w:bodyDiv w:val="1"/>
      <w:marLeft w:val="0"/>
      <w:marRight w:val="0"/>
      <w:marTop w:val="0"/>
      <w:marBottom w:val="0"/>
      <w:divBdr>
        <w:top w:val="none" w:sz="0" w:space="0" w:color="auto"/>
        <w:left w:val="none" w:sz="0" w:space="0" w:color="auto"/>
        <w:bottom w:val="none" w:sz="0" w:space="0" w:color="auto"/>
        <w:right w:val="none" w:sz="0" w:space="0" w:color="auto"/>
      </w:divBdr>
    </w:div>
    <w:div w:id="21057579">
      <w:bodyDiv w:val="1"/>
      <w:marLeft w:val="0"/>
      <w:marRight w:val="0"/>
      <w:marTop w:val="0"/>
      <w:marBottom w:val="0"/>
      <w:divBdr>
        <w:top w:val="none" w:sz="0" w:space="0" w:color="auto"/>
        <w:left w:val="none" w:sz="0" w:space="0" w:color="auto"/>
        <w:bottom w:val="none" w:sz="0" w:space="0" w:color="auto"/>
        <w:right w:val="none" w:sz="0" w:space="0" w:color="auto"/>
      </w:divBdr>
    </w:div>
    <w:div w:id="40598442">
      <w:bodyDiv w:val="1"/>
      <w:marLeft w:val="0"/>
      <w:marRight w:val="0"/>
      <w:marTop w:val="0"/>
      <w:marBottom w:val="0"/>
      <w:divBdr>
        <w:top w:val="none" w:sz="0" w:space="0" w:color="auto"/>
        <w:left w:val="none" w:sz="0" w:space="0" w:color="auto"/>
        <w:bottom w:val="none" w:sz="0" w:space="0" w:color="auto"/>
        <w:right w:val="none" w:sz="0" w:space="0" w:color="auto"/>
      </w:divBdr>
    </w:div>
    <w:div w:id="46151774">
      <w:bodyDiv w:val="1"/>
      <w:marLeft w:val="0"/>
      <w:marRight w:val="0"/>
      <w:marTop w:val="0"/>
      <w:marBottom w:val="0"/>
      <w:divBdr>
        <w:top w:val="none" w:sz="0" w:space="0" w:color="auto"/>
        <w:left w:val="none" w:sz="0" w:space="0" w:color="auto"/>
        <w:bottom w:val="none" w:sz="0" w:space="0" w:color="auto"/>
        <w:right w:val="none" w:sz="0" w:space="0" w:color="auto"/>
      </w:divBdr>
    </w:div>
    <w:div w:id="54352428">
      <w:bodyDiv w:val="1"/>
      <w:marLeft w:val="0"/>
      <w:marRight w:val="0"/>
      <w:marTop w:val="0"/>
      <w:marBottom w:val="0"/>
      <w:divBdr>
        <w:top w:val="none" w:sz="0" w:space="0" w:color="auto"/>
        <w:left w:val="none" w:sz="0" w:space="0" w:color="auto"/>
        <w:bottom w:val="none" w:sz="0" w:space="0" w:color="auto"/>
        <w:right w:val="none" w:sz="0" w:space="0" w:color="auto"/>
      </w:divBdr>
    </w:div>
    <w:div w:id="67768384">
      <w:bodyDiv w:val="1"/>
      <w:marLeft w:val="0"/>
      <w:marRight w:val="0"/>
      <w:marTop w:val="0"/>
      <w:marBottom w:val="0"/>
      <w:divBdr>
        <w:top w:val="none" w:sz="0" w:space="0" w:color="auto"/>
        <w:left w:val="none" w:sz="0" w:space="0" w:color="auto"/>
        <w:bottom w:val="none" w:sz="0" w:space="0" w:color="auto"/>
        <w:right w:val="none" w:sz="0" w:space="0" w:color="auto"/>
      </w:divBdr>
      <w:divsChild>
        <w:div w:id="7686566">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79718484">
      <w:bodyDiv w:val="1"/>
      <w:marLeft w:val="0"/>
      <w:marRight w:val="0"/>
      <w:marTop w:val="0"/>
      <w:marBottom w:val="0"/>
      <w:divBdr>
        <w:top w:val="none" w:sz="0" w:space="0" w:color="auto"/>
        <w:left w:val="none" w:sz="0" w:space="0" w:color="auto"/>
        <w:bottom w:val="none" w:sz="0" w:space="0" w:color="auto"/>
        <w:right w:val="none" w:sz="0" w:space="0" w:color="auto"/>
      </w:divBdr>
      <w:divsChild>
        <w:div w:id="649096883">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90206149">
      <w:bodyDiv w:val="1"/>
      <w:marLeft w:val="0"/>
      <w:marRight w:val="0"/>
      <w:marTop w:val="0"/>
      <w:marBottom w:val="0"/>
      <w:divBdr>
        <w:top w:val="none" w:sz="0" w:space="0" w:color="auto"/>
        <w:left w:val="none" w:sz="0" w:space="0" w:color="auto"/>
        <w:bottom w:val="none" w:sz="0" w:space="0" w:color="auto"/>
        <w:right w:val="none" w:sz="0" w:space="0" w:color="auto"/>
      </w:divBdr>
    </w:div>
    <w:div w:id="128792284">
      <w:bodyDiv w:val="1"/>
      <w:marLeft w:val="0"/>
      <w:marRight w:val="0"/>
      <w:marTop w:val="0"/>
      <w:marBottom w:val="0"/>
      <w:divBdr>
        <w:top w:val="none" w:sz="0" w:space="0" w:color="auto"/>
        <w:left w:val="none" w:sz="0" w:space="0" w:color="auto"/>
        <w:bottom w:val="none" w:sz="0" w:space="0" w:color="auto"/>
        <w:right w:val="none" w:sz="0" w:space="0" w:color="auto"/>
      </w:divBdr>
    </w:div>
    <w:div w:id="146437758">
      <w:bodyDiv w:val="1"/>
      <w:marLeft w:val="0"/>
      <w:marRight w:val="0"/>
      <w:marTop w:val="0"/>
      <w:marBottom w:val="0"/>
      <w:divBdr>
        <w:top w:val="none" w:sz="0" w:space="0" w:color="auto"/>
        <w:left w:val="none" w:sz="0" w:space="0" w:color="auto"/>
        <w:bottom w:val="none" w:sz="0" w:space="0" w:color="auto"/>
        <w:right w:val="none" w:sz="0" w:space="0" w:color="auto"/>
      </w:divBdr>
    </w:div>
    <w:div w:id="221061780">
      <w:bodyDiv w:val="1"/>
      <w:marLeft w:val="0"/>
      <w:marRight w:val="0"/>
      <w:marTop w:val="0"/>
      <w:marBottom w:val="0"/>
      <w:divBdr>
        <w:top w:val="none" w:sz="0" w:space="0" w:color="auto"/>
        <w:left w:val="none" w:sz="0" w:space="0" w:color="auto"/>
        <w:bottom w:val="none" w:sz="0" w:space="0" w:color="auto"/>
        <w:right w:val="none" w:sz="0" w:space="0" w:color="auto"/>
      </w:divBdr>
    </w:div>
    <w:div w:id="221214902">
      <w:bodyDiv w:val="1"/>
      <w:marLeft w:val="0"/>
      <w:marRight w:val="0"/>
      <w:marTop w:val="0"/>
      <w:marBottom w:val="0"/>
      <w:divBdr>
        <w:top w:val="none" w:sz="0" w:space="0" w:color="auto"/>
        <w:left w:val="none" w:sz="0" w:space="0" w:color="auto"/>
        <w:bottom w:val="none" w:sz="0" w:space="0" w:color="auto"/>
        <w:right w:val="none" w:sz="0" w:space="0" w:color="auto"/>
      </w:divBdr>
    </w:div>
    <w:div w:id="225144189">
      <w:bodyDiv w:val="1"/>
      <w:marLeft w:val="0"/>
      <w:marRight w:val="0"/>
      <w:marTop w:val="0"/>
      <w:marBottom w:val="0"/>
      <w:divBdr>
        <w:top w:val="none" w:sz="0" w:space="0" w:color="auto"/>
        <w:left w:val="none" w:sz="0" w:space="0" w:color="auto"/>
        <w:bottom w:val="none" w:sz="0" w:space="0" w:color="auto"/>
        <w:right w:val="none" w:sz="0" w:space="0" w:color="auto"/>
      </w:divBdr>
    </w:div>
    <w:div w:id="281763095">
      <w:bodyDiv w:val="1"/>
      <w:marLeft w:val="0"/>
      <w:marRight w:val="0"/>
      <w:marTop w:val="0"/>
      <w:marBottom w:val="0"/>
      <w:divBdr>
        <w:top w:val="none" w:sz="0" w:space="0" w:color="auto"/>
        <w:left w:val="none" w:sz="0" w:space="0" w:color="auto"/>
        <w:bottom w:val="none" w:sz="0" w:space="0" w:color="auto"/>
        <w:right w:val="none" w:sz="0" w:space="0" w:color="auto"/>
      </w:divBdr>
    </w:div>
    <w:div w:id="283927509">
      <w:bodyDiv w:val="1"/>
      <w:marLeft w:val="0"/>
      <w:marRight w:val="0"/>
      <w:marTop w:val="0"/>
      <w:marBottom w:val="0"/>
      <w:divBdr>
        <w:top w:val="none" w:sz="0" w:space="0" w:color="auto"/>
        <w:left w:val="none" w:sz="0" w:space="0" w:color="auto"/>
        <w:bottom w:val="none" w:sz="0" w:space="0" w:color="auto"/>
        <w:right w:val="none" w:sz="0" w:space="0" w:color="auto"/>
      </w:divBdr>
    </w:div>
    <w:div w:id="288363109">
      <w:bodyDiv w:val="1"/>
      <w:marLeft w:val="0"/>
      <w:marRight w:val="0"/>
      <w:marTop w:val="0"/>
      <w:marBottom w:val="0"/>
      <w:divBdr>
        <w:top w:val="none" w:sz="0" w:space="0" w:color="auto"/>
        <w:left w:val="none" w:sz="0" w:space="0" w:color="auto"/>
        <w:bottom w:val="none" w:sz="0" w:space="0" w:color="auto"/>
        <w:right w:val="none" w:sz="0" w:space="0" w:color="auto"/>
      </w:divBdr>
    </w:div>
    <w:div w:id="294726941">
      <w:bodyDiv w:val="1"/>
      <w:marLeft w:val="0"/>
      <w:marRight w:val="0"/>
      <w:marTop w:val="0"/>
      <w:marBottom w:val="0"/>
      <w:divBdr>
        <w:top w:val="none" w:sz="0" w:space="0" w:color="auto"/>
        <w:left w:val="none" w:sz="0" w:space="0" w:color="auto"/>
        <w:bottom w:val="none" w:sz="0" w:space="0" w:color="auto"/>
        <w:right w:val="none" w:sz="0" w:space="0" w:color="auto"/>
      </w:divBdr>
    </w:div>
    <w:div w:id="296451364">
      <w:bodyDiv w:val="1"/>
      <w:marLeft w:val="0"/>
      <w:marRight w:val="0"/>
      <w:marTop w:val="0"/>
      <w:marBottom w:val="0"/>
      <w:divBdr>
        <w:top w:val="none" w:sz="0" w:space="0" w:color="auto"/>
        <w:left w:val="none" w:sz="0" w:space="0" w:color="auto"/>
        <w:bottom w:val="none" w:sz="0" w:space="0" w:color="auto"/>
        <w:right w:val="none" w:sz="0" w:space="0" w:color="auto"/>
      </w:divBdr>
    </w:div>
    <w:div w:id="305360361">
      <w:bodyDiv w:val="1"/>
      <w:marLeft w:val="0"/>
      <w:marRight w:val="0"/>
      <w:marTop w:val="0"/>
      <w:marBottom w:val="0"/>
      <w:divBdr>
        <w:top w:val="none" w:sz="0" w:space="0" w:color="auto"/>
        <w:left w:val="none" w:sz="0" w:space="0" w:color="auto"/>
        <w:bottom w:val="none" w:sz="0" w:space="0" w:color="auto"/>
        <w:right w:val="none" w:sz="0" w:space="0" w:color="auto"/>
      </w:divBdr>
    </w:div>
    <w:div w:id="322047960">
      <w:bodyDiv w:val="1"/>
      <w:marLeft w:val="0"/>
      <w:marRight w:val="0"/>
      <w:marTop w:val="0"/>
      <w:marBottom w:val="0"/>
      <w:divBdr>
        <w:top w:val="none" w:sz="0" w:space="0" w:color="auto"/>
        <w:left w:val="none" w:sz="0" w:space="0" w:color="auto"/>
        <w:bottom w:val="none" w:sz="0" w:space="0" w:color="auto"/>
        <w:right w:val="none" w:sz="0" w:space="0" w:color="auto"/>
      </w:divBdr>
    </w:div>
    <w:div w:id="327171128">
      <w:bodyDiv w:val="1"/>
      <w:marLeft w:val="0"/>
      <w:marRight w:val="0"/>
      <w:marTop w:val="0"/>
      <w:marBottom w:val="0"/>
      <w:divBdr>
        <w:top w:val="none" w:sz="0" w:space="0" w:color="auto"/>
        <w:left w:val="none" w:sz="0" w:space="0" w:color="auto"/>
        <w:bottom w:val="none" w:sz="0" w:space="0" w:color="auto"/>
        <w:right w:val="none" w:sz="0" w:space="0" w:color="auto"/>
      </w:divBdr>
      <w:divsChild>
        <w:div w:id="1213886232">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373391195">
      <w:bodyDiv w:val="1"/>
      <w:marLeft w:val="0"/>
      <w:marRight w:val="0"/>
      <w:marTop w:val="0"/>
      <w:marBottom w:val="0"/>
      <w:divBdr>
        <w:top w:val="none" w:sz="0" w:space="0" w:color="auto"/>
        <w:left w:val="none" w:sz="0" w:space="0" w:color="auto"/>
        <w:bottom w:val="none" w:sz="0" w:space="0" w:color="auto"/>
        <w:right w:val="none" w:sz="0" w:space="0" w:color="auto"/>
      </w:divBdr>
    </w:div>
    <w:div w:id="381369740">
      <w:bodyDiv w:val="1"/>
      <w:marLeft w:val="0"/>
      <w:marRight w:val="0"/>
      <w:marTop w:val="0"/>
      <w:marBottom w:val="0"/>
      <w:divBdr>
        <w:top w:val="none" w:sz="0" w:space="0" w:color="auto"/>
        <w:left w:val="none" w:sz="0" w:space="0" w:color="auto"/>
        <w:bottom w:val="none" w:sz="0" w:space="0" w:color="auto"/>
        <w:right w:val="none" w:sz="0" w:space="0" w:color="auto"/>
      </w:divBdr>
    </w:div>
    <w:div w:id="388261197">
      <w:bodyDiv w:val="1"/>
      <w:marLeft w:val="0"/>
      <w:marRight w:val="0"/>
      <w:marTop w:val="0"/>
      <w:marBottom w:val="0"/>
      <w:divBdr>
        <w:top w:val="none" w:sz="0" w:space="0" w:color="auto"/>
        <w:left w:val="none" w:sz="0" w:space="0" w:color="auto"/>
        <w:bottom w:val="none" w:sz="0" w:space="0" w:color="auto"/>
        <w:right w:val="none" w:sz="0" w:space="0" w:color="auto"/>
      </w:divBdr>
    </w:div>
    <w:div w:id="392121849">
      <w:bodyDiv w:val="1"/>
      <w:marLeft w:val="0"/>
      <w:marRight w:val="0"/>
      <w:marTop w:val="0"/>
      <w:marBottom w:val="0"/>
      <w:divBdr>
        <w:top w:val="none" w:sz="0" w:space="0" w:color="auto"/>
        <w:left w:val="none" w:sz="0" w:space="0" w:color="auto"/>
        <w:bottom w:val="none" w:sz="0" w:space="0" w:color="auto"/>
        <w:right w:val="none" w:sz="0" w:space="0" w:color="auto"/>
      </w:divBdr>
    </w:div>
    <w:div w:id="394548675">
      <w:bodyDiv w:val="1"/>
      <w:marLeft w:val="0"/>
      <w:marRight w:val="0"/>
      <w:marTop w:val="0"/>
      <w:marBottom w:val="0"/>
      <w:divBdr>
        <w:top w:val="none" w:sz="0" w:space="0" w:color="auto"/>
        <w:left w:val="none" w:sz="0" w:space="0" w:color="auto"/>
        <w:bottom w:val="none" w:sz="0" w:space="0" w:color="auto"/>
        <w:right w:val="none" w:sz="0" w:space="0" w:color="auto"/>
      </w:divBdr>
    </w:div>
    <w:div w:id="399327395">
      <w:bodyDiv w:val="1"/>
      <w:marLeft w:val="0"/>
      <w:marRight w:val="0"/>
      <w:marTop w:val="0"/>
      <w:marBottom w:val="0"/>
      <w:divBdr>
        <w:top w:val="none" w:sz="0" w:space="0" w:color="auto"/>
        <w:left w:val="none" w:sz="0" w:space="0" w:color="auto"/>
        <w:bottom w:val="none" w:sz="0" w:space="0" w:color="auto"/>
        <w:right w:val="none" w:sz="0" w:space="0" w:color="auto"/>
      </w:divBdr>
    </w:div>
    <w:div w:id="410926520">
      <w:bodyDiv w:val="1"/>
      <w:marLeft w:val="0"/>
      <w:marRight w:val="0"/>
      <w:marTop w:val="0"/>
      <w:marBottom w:val="0"/>
      <w:divBdr>
        <w:top w:val="none" w:sz="0" w:space="0" w:color="auto"/>
        <w:left w:val="none" w:sz="0" w:space="0" w:color="auto"/>
        <w:bottom w:val="none" w:sz="0" w:space="0" w:color="auto"/>
        <w:right w:val="none" w:sz="0" w:space="0" w:color="auto"/>
      </w:divBdr>
      <w:divsChild>
        <w:div w:id="1593661170">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427193010">
      <w:bodyDiv w:val="1"/>
      <w:marLeft w:val="0"/>
      <w:marRight w:val="0"/>
      <w:marTop w:val="0"/>
      <w:marBottom w:val="0"/>
      <w:divBdr>
        <w:top w:val="none" w:sz="0" w:space="0" w:color="auto"/>
        <w:left w:val="none" w:sz="0" w:space="0" w:color="auto"/>
        <w:bottom w:val="none" w:sz="0" w:space="0" w:color="auto"/>
        <w:right w:val="none" w:sz="0" w:space="0" w:color="auto"/>
      </w:divBdr>
      <w:divsChild>
        <w:div w:id="2029209342">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440808451">
      <w:bodyDiv w:val="1"/>
      <w:marLeft w:val="0"/>
      <w:marRight w:val="0"/>
      <w:marTop w:val="0"/>
      <w:marBottom w:val="0"/>
      <w:divBdr>
        <w:top w:val="none" w:sz="0" w:space="0" w:color="auto"/>
        <w:left w:val="none" w:sz="0" w:space="0" w:color="auto"/>
        <w:bottom w:val="none" w:sz="0" w:space="0" w:color="auto"/>
        <w:right w:val="none" w:sz="0" w:space="0" w:color="auto"/>
      </w:divBdr>
    </w:div>
    <w:div w:id="442194521">
      <w:bodyDiv w:val="1"/>
      <w:marLeft w:val="0"/>
      <w:marRight w:val="0"/>
      <w:marTop w:val="0"/>
      <w:marBottom w:val="0"/>
      <w:divBdr>
        <w:top w:val="none" w:sz="0" w:space="0" w:color="auto"/>
        <w:left w:val="none" w:sz="0" w:space="0" w:color="auto"/>
        <w:bottom w:val="none" w:sz="0" w:space="0" w:color="auto"/>
        <w:right w:val="none" w:sz="0" w:space="0" w:color="auto"/>
      </w:divBdr>
    </w:div>
    <w:div w:id="447623299">
      <w:bodyDiv w:val="1"/>
      <w:marLeft w:val="0"/>
      <w:marRight w:val="0"/>
      <w:marTop w:val="0"/>
      <w:marBottom w:val="0"/>
      <w:divBdr>
        <w:top w:val="none" w:sz="0" w:space="0" w:color="auto"/>
        <w:left w:val="none" w:sz="0" w:space="0" w:color="auto"/>
        <w:bottom w:val="none" w:sz="0" w:space="0" w:color="auto"/>
        <w:right w:val="none" w:sz="0" w:space="0" w:color="auto"/>
      </w:divBdr>
    </w:div>
    <w:div w:id="448209376">
      <w:bodyDiv w:val="1"/>
      <w:marLeft w:val="0"/>
      <w:marRight w:val="0"/>
      <w:marTop w:val="0"/>
      <w:marBottom w:val="0"/>
      <w:divBdr>
        <w:top w:val="none" w:sz="0" w:space="0" w:color="auto"/>
        <w:left w:val="none" w:sz="0" w:space="0" w:color="auto"/>
        <w:bottom w:val="none" w:sz="0" w:space="0" w:color="auto"/>
        <w:right w:val="none" w:sz="0" w:space="0" w:color="auto"/>
      </w:divBdr>
    </w:div>
    <w:div w:id="458038483">
      <w:bodyDiv w:val="1"/>
      <w:marLeft w:val="0"/>
      <w:marRight w:val="0"/>
      <w:marTop w:val="0"/>
      <w:marBottom w:val="0"/>
      <w:divBdr>
        <w:top w:val="none" w:sz="0" w:space="0" w:color="auto"/>
        <w:left w:val="none" w:sz="0" w:space="0" w:color="auto"/>
        <w:bottom w:val="none" w:sz="0" w:space="0" w:color="auto"/>
        <w:right w:val="none" w:sz="0" w:space="0" w:color="auto"/>
      </w:divBdr>
    </w:div>
    <w:div w:id="470051355">
      <w:bodyDiv w:val="1"/>
      <w:marLeft w:val="0"/>
      <w:marRight w:val="0"/>
      <w:marTop w:val="0"/>
      <w:marBottom w:val="0"/>
      <w:divBdr>
        <w:top w:val="none" w:sz="0" w:space="0" w:color="auto"/>
        <w:left w:val="none" w:sz="0" w:space="0" w:color="auto"/>
        <w:bottom w:val="none" w:sz="0" w:space="0" w:color="auto"/>
        <w:right w:val="none" w:sz="0" w:space="0" w:color="auto"/>
      </w:divBdr>
      <w:divsChild>
        <w:div w:id="1606309488">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472335302">
      <w:bodyDiv w:val="1"/>
      <w:marLeft w:val="0"/>
      <w:marRight w:val="0"/>
      <w:marTop w:val="0"/>
      <w:marBottom w:val="0"/>
      <w:divBdr>
        <w:top w:val="none" w:sz="0" w:space="0" w:color="auto"/>
        <w:left w:val="none" w:sz="0" w:space="0" w:color="auto"/>
        <w:bottom w:val="none" w:sz="0" w:space="0" w:color="auto"/>
        <w:right w:val="none" w:sz="0" w:space="0" w:color="auto"/>
      </w:divBdr>
    </w:div>
    <w:div w:id="472914458">
      <w:bodyDiv w:val="1"/>
      <w:marLeft w:val="0"/>
      <w:marRight w:val="0"/>
      <w:marTop w:val="0"/>
      <w:marBottom w:val="0"/>
      <w:divBdr>
        <w:top w:val="none" w:sz="0" w:space="0" w:color="auto"/>
        <w:left w:val="none" w:sz="0" w:space="0" w:color="auto"/>
        <w:bottom w:val="none" w:sz="0" w:space="0" w:color="auto"/>
        <w:right w:val="none" w:sz="0" w:space="0" w:color="auto"/>
      </w:divBdr>
    </w:div>
    <w:div w:id="473982710">
      <w:bodyDiv w:val="1"/>
      <w:marLeft w:val="0"/>
      <w:marRight w:val="0"/>
      <w:marTop w:val="0"/>
      <w:marBottom w:val="0"/>
      <w:divBdr>
        <w:top w:val="none" w:sz="0" w:space="0" w:color="auto"/>
        <w:left w:val="none" w:sz="0" w:space="0" w:color="auto"/>
        <w:bottom w:val="none" w:sz="0" w:space="0" w:color="auto"/>
        <w:right w:val="none" w:sz="0" w:space="0" w:color="auto"/>
      </w:divBdr>
    </w:div>
    <w:div w:id="481432959">
      <w:bodyDiv w:val="1"/>
      <w:marLeft w:val="0"/>
      <w:marRight w:val="0"/>
      <w:marTop w:val="0"/>
      <w:marBottom w:val="0"/>
      <w:divBdr>
        <w:top w:val="none" w:sz="0" w:space="0" w:color="auto"/>
        <w:left w:val="none" w:sz="0" w:space="0" w:color="auto"/>
        <w:bottom w:val="none" w:sz="0" w:space="0" w:color="auto"/>
        <w:right w:val="none" w:sz="0" w:space="0" w:color="auto"/>
      </w:divBdr>
    </w:div>
    <w:div w:id="498423354">
      <w:bodyDiv w:val="1"/>
      <w:marLeft w:val="0"/>
      <w:marRight w:val="0"/>
      <w:marTop w:val="0"/>
      <w:marBottom w:val="0"/>
      <w:divBdr>
        <w:top w:val="none" w:sz="0" w:space="0" w:color="auto"/>
        <w:left w:val="none" w:sz="0" w:space="0" w:color="auto"/>
        <w:bottom w:val="none" w:sz="0" w:space="0" w:color="auto"/>
        <w:right w:val="none" w:sz="0" w:space="0" w:color="auto"/>
      </w:divBdr>
    </w:div>
    <w:div w:id="506288382">
      <w:bodyDiv w:val="1"/>
      <w:marLeft w:val="0"/>
      <w:marRight w:val="0"/>
      <w:marTop w:val="0"/>
      <w:marBottom w:val="0"/>
      <w:divBdr>
        <w:top w:val="none" w:sz="0" w:space="0" w:color="auto"/>
        <w:left w:val="none" w:sz="0" w:space="0" w:color="auto"/>
        <w:bottom w:val="none" w:sz="0" w:space="0" w:color="auto"/>
        <w:right w:val="none" w:sz="0" w:space="0" w:color="auto"/>
      </w:divBdr>
    </w:div>
    <w:div w:id="526257732">
      <w:bodyDiv w:val="1"/>
      <w:marLeft w:val="0"/>
      <w:marRight w:val="0"/>
      <w:marTop w:val="0"/>
      <w:marBottom w:val="0"/>
      <w:divBdr>
        <w:top w:val="none" w:sz="0" w:space="0" w:color="auto"/>
        <w:left w:val="none" w:sz="0" w:space="0" w:color="auto"/>
        <w:bottom w:val="none" w:sz="0" w:space="0" w:color="auto"/>
        <w:right w:val="none" w:sz="0" w:space="0" w:color="auto"/>
      </w:divBdr>
    </w:div>
    <w:div w:id="534729733">
      <w:bodyDiv w:val="1"/>
      <w:marLeft w:val="0"/>
      <w:marRight w:val="0"/>
      <w:marTop w:val="0"/>
      <w:marBottom w:val="0"/>
      <w:divBdr>
        <w:top w:val="none" w:sz="0" w:space="0" w:color="auto"/>
        <w:left w:val="none" w:sz="0" w:space="0" w:color="auto"/>
        <w:bottom w:val="none" w:sz="0" w:space="0" w:color="auto"/>
        <w:right w:val="none" w:sz="0" w:space="0" w:color="auto"/>
      </w:divBdr>
    </w:div>
    <w:div w:id="546721001">
      <w:bodyDiv w:val="1"/>
      <w:marLeft w:val="0"/>
      <w:marRight w:val="0"/>
      <w:marTop w:val="0"/>
      <w:marBottom w:val="0"/>
      <w:divBdr>
        <w:top w:val="none" w:sz="0" w:space="0" w:color="auto"/>
        <w:left w:val="none" w:sz="0" w:space="0" w:color="auto"/>
        <w:bottom w:val="none" w:sz="0" w:space="0" w:color="auto"/>
        <w:right w:val="none" w:sz="0" w:space="0" w:color="auto"/>
      </w:divBdr>
      <w:divsChild>
        <w:div w:id="1579705655">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560096332">
      <w:bodyDiv w:val="1"/>
      <w:marLeft w:val="0"/>
      <w:marRight w:val="0"/>
      <w:marTop w:val="0"/>
      <w:marBottom w:val="0"/>
      <w:divBdr>
        <w:top w:val="none" w:sz="0" w:space="0" w:color="auto"/>
        <w:left w:val="none" w:sz="0" w:space="0" w:color="auto"/>
        <w:bottom w:val="none" w:sz="0" w:space="0" w:color="auto"/>
        <w:right w:val="none" w:sz="0" w:space="0" w:color="auto"/>
      </w:divBdr>
    </w:div>
    <w:div w:id="567350013">
      <w:bodyDiv w:val="1"/>
      <w:marLeft w:val="0"/>
      <w:marRight w:val="0"/>
      <w:marTop w:val="0"/>
      <w:marBottom w:val="0"/>
      <w:divBdr>
        <w:top w:val="none" w:sz="0" w:space="0" w:color="auto"/>
        <w:left w:val="none" w:sz="0" w:space="0" w:color="auto"/>
        <w:bottom w:val="none" w:sz="0" w:space="0" w:color="auto"/>
        <w:right w:val="none" w:sz="0" w:space="0" w:color="auto"/>
      </w:divBdr>
    </w:div>
    <w:div w:id="607740052">
      <w:bodyDiv w:val="1"/>
      <w:marLeft w:val="0"/>
      <w:marRight w:val="0"/>
      <w:marTop w:val="0"/>
      <w:marBottom w:val="0"/>
      <w:divBdr>
        <w:top w:val="none" w:sz="0" w:space="0" w:color="auto"/>
        <w:left w:val="none" w:sz="0" w:space="0" w:color="auto"/>
        <w:bottom w:val="none" w:sz="0" w:space="0" w:color="auto"/>
        <w:right w:val="none" w:sz="0" w:space="0" w:color="auto"/>
      </w:divBdr>
    </w:div>
    <w:div w:id="610547635">
      <w:bodyDiv w:val="1"/>
      <w:marLeft w:val="0"/>
      <w:marRight w:val="0"/>
      <w:marTop w:val="0"/>
      <w:marBottom w:val="0"/>
      <w:divBdr>
        <w:top w:val="none" w:sz="0" w:space="0" w:color="auto"/>
        <w:left w:val="none" w:sz="0" w:space="0" w:color="auto"/>
        <w:bottom w:val="none" w:sz="0" w:space="0" w:color="auto"/>
        <w:right w:val="none" w:sz="0" w:space="0" w:color="auto"/>
      </w:divBdr>
    </w:div>
    <w:div w:id="615911593">
      <w:bodyDiv w:val="1"/>
      <w:marLeft w:val="0"/>
      <w:marRight w:val="0"/>
      <w:marTop w:val="0"/>
      <w:marBottom w:val="0"/>
      <w:divBdr>
        <w:top w:val="none" w:sz="0" w:space="0" w:color="auto"/>
        <w:left w:val="none" w:sz="0" w:space="0" w:color="auto"/>
        <w:bottom w:val="none" w:sz="0" w:space="0" w:color="auto"/>
        <w:right w:val="none" w:sz="0" w:space="0" w:color="auto"/>
      </w:divBdr>
    </w:div>
    <w:div w:id="622420067">
      <w:bodyDiv w:val="1"/>
      <w:marLeft w:val="0"/>
      <w:marRight w:val="0"/>
      <w:marTop w:val="0"/>
      <w:marBottom w:val="0"/>
      <w:divBdr>
        <w:top w:val="none" w:sz="0" w:space="0" w:color="auto"/>
        <w:left w:val="none" w:sz="0" w:space="0" w:color="auto"/>
        <w:bottom w:val="none" w:sz="0" w:space="0" w:color="auto"/>
        <w:right w:val="none" w:sz="0" w:space="0" w:color="auto"/>
      </w:divBdr>
    </w:div>
    <w:div w:id="624581218">
      <w:bodyDiv w:val="1"/>
      <w:marLeft w:val="0"/>
      <w:marRight w:val="0"/>
      <w:marTop w:val="0"/>
      <w:marBottom w:val="0"/>
      <w:divBdr>
        <w:top w:val="none" w:sz="0" w:space="0" w:color="auto"/>
        <w:left w:val="none" w:sz="0" w:space="0" w:color="auto"/>
        <w:bottom w:val="none" w:sz="0" w:space="0" w:color="auto"/>
        <w:right w:val="none" w:sz="0" w:space="0" w:color="auto"/>
      </w:divBdr>
    </w:div>
    <w:div w:id="654913266">
      <w:bodyDiv w:val="1"/>
      <w:marLeft w:val="0"/>
      <w:marRight w:val="0"/>
      <w:marTop w:val="0"/>
      <w:marBottom w:val="0"/>
      <w:divBdr>
        <w:top w:val="none" w:sz="0" w:space="0" w:color="auto"/>
        <w:left w:val="none" w:sz="0" w:space="0" w:color="auto"/>
        <w:bottom w:val="none" w:sz="0" w:space="0" w:color="auto"/>
        <w:right w:val="none" w:sz="0" w:space="0" w:color="auto"/>
      </w:divBdr>
    </w:div>
    <w:div w:id="659889118">
      <w:bodyDiv w:val="1"/>
      <w:marLeft w:val="0"/>
      <w:marRight w:val="0"/>
      <w:marTop w:val="0"/>
      <w:marBottom w:val="0"/>
      <w:divBdr>
        <w:top w:val="none" w:sz="0" w:space="0" w:color="auto"/>
        <w:left w:val="none" w:sz="0" w:space="0" w:color="auto"/>
        <w:bottom w:val="none" w:sz="0" w:space="0" w:color="auto"/>
        <w:right w:val="none" w:sz="0" w:space="0" w:color="auto"/>
      </w:divBdr>
    </w:div>
    <w:div w:id="683214131">
      <w:bodyDiv w:val="1"/>
      <w:marLeft w:val="0"/>
      <w:marRight w:val="0"/>
      <w:marTop w:val="0"/>
      <w:marBottom w:val="0"/>
      <w:divBdr>
        <w:top w:val="none" w:sz="0" w:space="0" w:color="auto"/>
        <w:left w:val="none" w:sz="0" w:space="0" w:color="auto"/>
        <w:bottom w:val="none" w:sz="0" w:space="0" w:color="auto"/>
        <w:right w:val="none" w:sz="0" w:space="0" w:color="auto"/>
      </w:divBdr>
      <w:divsChild>
        <w:div w:id="1659924446">
          <w:blockQuote w:val="1"/>
          <w:marLeft w:val="225"/>
          <w:marRight w:val="0"/>
          <w:marTop w:val="0"/>
          <w:marBottom w:val="0"/>
          <w:divBdr>
            <w:top w:val="none" w:sz="0" w:space="0" w:color="auto"/>
            <w:left w:val="none" w:sz="0" w:space="0" w:color="auto"/>
            <w:bottom w:val="none" w:sz="0" w:space="0" w:color="auto"/>
            <w:right w:val="none" w:sz="0" w:space="0" w:color="auto"/>
          </w:divBdr>
        </w:div>
        <w:div w:id="1468429206">
          <w:blockQuote w:val="1"/>
          <w:marLeft w:val="225"/>
          <w:marRight w:val="0"/>
          <w:marTop w:val="0"/>
          <w:marBottom w:val="0"/>
          <w:divBdr>
            <w:top w:val="none" w:sz="0" w:space="0" w:color="auto"/>
            <w:left w:val="none" w:sz="0" w:space="0" w:color="auto"/>
            <w:bottom w:val="none" w:sz="0" w:space="0" w:color="auto"/>
            <w:right w:val="none" w:sz="0" w:space="0" w:color="auto"/>
          </w:divBdr>
        </w:div>
        <w:div w:id="1848867555">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711265873">
      <w:bodyDiv w:val="1"/>
      <w:marLeft w:val="0"/>
      <w:marRight w:val="0"/>
      <w:marTop w:val="0"/>
      <w:marBottom w:val="0"/>
      <w:divBdr>
        <w:top w:val="none" w:sz="0" w:space="0" w:color="auto"/>
        <w:left w:val="none" w:sz="0" w:space="0" w:color="auto"/>
        <w:bottom w:val="none" w:sz="0" w:space="0" w:color="auto"/>
        <w:right w:val="none" w:sz="0" w:space="0" w:color="auto"/>
      </w:divBdr>
      <w:divsChild>
        <w:div w:id="1025982650">
          <w:blockQuote w:val="1"/>
          <w:marLeft w:val="225"/>
          <w:marRight w:val="0"/>
          <w:marTop w:val="0"/>
          <w:marBottom w:val="0"/>
          <w:divBdr>
            <w:top w:val="none" w:sz="0" w:space="0" w:color="auto"/>
            <w:left w:val="none" w:sz="0" w:space="0" w:color="auto"/>
            <w:bottom w:val="none" w:sz="0" w:space="0" w:color="auto"/>
            <w:right w:val="none" w:sz="0" w:space="0" w:color="auto"/>
          </w:divBdr>
        </w:div>
        <w:div w:id="998114709">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727151066">
      <w:bodyDiv w:val="1"/>
      <w:marLeft w:val="0"/>
      <w:marRight w:val="0"/>
      <w:marTop w:val="0"/>
      <w:marBottom w:val="0"/>
      <w:divBdr>
        <w:top w:val="none" w:sz="0" w:space="0" w:color="auto"/>
        <w:left w:val="none" w:sz="0" w:space="0" w:color="auto"/>
        <w:bottom w:val="none" w:sz="0" w:space="0" w:color="auto"/>
        <w:right w:val="none" w:sz="0" w:space="0" w:color="auto"/>
      </w:divBdr>
    </w:div>
    <w:div w:id="739329439">
      <w:bodyDiv w:val="1"/>
      <w:marLeft w:val="0"/>
      <w:marRight w:val="0"/>
      <w:marTop w:val="0"/>
      <w:marBottom w:val="0"/>
      <w:divBdr>
        <w:top w:val="none" w:sz="0" w:space="0" w:color="auto"/>
        <w:left w:val="none" w:sz="0" w:space="0" w:color="auto"/>
        <w:bottom w:val="none" w:sz="0" w:space="0" w:color="auto"/>
        <w:right w:val="none" w:sz="0" w:space="0" w:color="auto"/>
      </w:divBdr>
    </w:div>
    <w:div w:id="751120363">
      <w:bodyDiv w:val="1"/>
      <w:marLeft w:val="0"/>
      <w:marRight w:val="0"/>
      <w:marTop w:val="0"/>
      <w:marBottom w:val="0"/>
      <w:divBdr>
        <w:top w:val="none" w:sz="0" w:space="0" w:color="auto"/>
        <w:left w:val="none" w:sz="0" w:space="0" w:color="auto"/>
        <w:bottom w:val="none" w:sz="0" w:space="0" w:color="auto"/>
        <w:right w:val="none" w:sz="0" w:space="0" w:color="auto"/>
      </w:divBdr>
    </w:div>
    <w:div w:id="753745905">
      <w:bodyDiv w:val="1"/>
      <w:marLeft w:val="0"/>
      <w:marRight w:val="0"/>
      <w:marTop w:val="0"/>
      <w:marBottom w:val="0"/>
      <w:divBdr>
        <w:top w:val="none" w:sz="0" w:space="0" w:color="auto"/>
        <w:left w:val="none" w:sz="0" w:space="0" w:color="auto"/>
        <w:bottom w:val="none" w:sz="0" w:space="0" w:color="auto"/>
        <w:right w:val="none" w:sz="0" w:space="0" w:color="auto"/>
      </w:divBdr>
    </w:div>
    <w:div w:id="779834617">
      <w:bodyDiv w:val="1"/>
      <w:marLeft w:val="0"/>
      <w:marRight w:val="0"/>
      <w:marTop w:val="0"/>
      <w:marBottom w:val="0"/>
      <w:divBdr>
        <w:top w:val="none" w:sz="0" w:space="0" w:color="auto"/>
        <w:left w:val="none" w:sz="0" w:space="0" w:color="auto"/>
        <w:bottom w:val="none" w:sz="0" w:space="0" w:color="auto"/>
        <w:right w:val="none" w:sz="0" w:space="0" w:color="auto"/>
      </w:divBdr>
    </w:div>
    <w:div w:id="788429119">
      <w:bodyDiv w:val="1"/>
      <w:marLeft w:val="0"/>
      <w:marRight w:val="0"/>
      <w:marTop w:val="0"/>
      <w:marBottom w:val="0"/>
      <w:divBdr>
        <w:top w:val="none" w:sz="0" w:space="0" w:color="auto"/>
        <w:left w:val="none" w:sz="0" w:space="0" w:color="auto"/>
        <w:bottom w:val="none" w:sz="0" w:space="0" w:color="auto"/>
        <w:right w:val="none" w:sz="0" w:space="0" w:color="auto"/>
      </w:divBdr>
      <w:divsChild>
        <w:div w:id="1618443935">
          <w:blockQuote w:val="1"/>
          <w:marLeft w:val="225"/>
          <w:marRight w:val="0"/>
          <w:marTop w:val="0"/>
          <w:marBottom w:val="0"/>
          <w:divBdr>
            <w:top w:val="none" w:sz="0" w:space="0" w:color="auto"/>
            <w:left w:val="none" w:sz="0" w:space="0" w:color="auto"/>
            <w:bottom w:val="none" w:sz="0" w:space="0" w:color="auto"/>
            <w:right w:val="none" w:sz="0" w:space="0" w:color="auto"/>
          </w:divBdr>
        </w:div>
        <w:div w:id="1667827721">
          <w:blockQuote w:val="1"/>
          <w:marLeft w:val="225"/>
          <w:marRight w:val="0"/>
          <w:marTop w:val="0"/>
          <w:marBottom w:val="0"/>
          <w:divBdr>
            <w:top w:val="none" w:sz="0" w:space="0" w:color="auto"/>
            <w:left w:val="none" w:sz="0" w:space="0" w:color="auto"/>
            <w:bottom w:val="none" w:sz="0" w:space="0" w:color="auto"/>
            <w:right w:val="none" w:sz="0" w:space="0" w:color="auto"/>
          </w:divBdr>
        </w:div>
        <w:div w:id="565451957">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791366322">
      <w:bodyDiv w:val="1"/>
      <w:marLeft w:val="0"/>
      <w:marRight w:val="0"/>
      <w:marTop w:val="0"/>
      <w:marBottom w:val="0"/>
      <w:divBdr>
        <w:top w:val="none" w:sz="0" w:space="0" w:color="auto"/>
        <w:left w:val="none" w:sz="0" w:space="0" w:color="auto"/>
        <w:bottom w:val="none" w:sz="0" w:space="0" w:color="auto"/>
        <w:right w:val="none" w:sz="0" w:space="0" w:color="auto"/>
      </w:divBdr>
    </w:div>
    <w:div w:id="792753400">
      <w:bodyDiv w:val="1"/>
      <w:marLeft w:val="0"/>
      <w:marRight w:val="0"/>
      <w:marTop w:val="0"/>
      <w:marBottom w:val="0"/>
      <w:divBdr>
        <w:top w:val="none" w:sz="0" w:space="0" w:color="auto"/>
        <w:left w:val="none" w:sz="0" w:space="0" w:color="auto"/>
        <w:bottom w:val="none" w:sz="0" w:space="0" w:color="auto"/>
        <w:right w:val="none" w:sz="0" w:space="0" w:color="auto"/>
      </w:divBdr>
    </w:div>
    <w:div w:id="815339493">
      <w:bodyDiv w:val="1"/>
      <w:marLeft w:val="0"/>
      <w:marRight w:val="0"/>
      <w:marTop w:val="0"/>
      <w:marBottom w:val="0"/>
      <w:divBdr>
        <w:top w:val="none" w:sz="0" w:space="0" w:color="auto"/>
        <w:left w:val="none" w:sz="0" w:space="0" w:color="auto"/>
        <w:bottom w:val="none" w:sz="0" w:space="0" w:color="auto"/>
        <w:right w:val="none" w:sz="0" w:space="0" w:color="auto"/>
      </w:divBdr>
    </w:div>
    <w:div w:id="836728746">
      <w:bodyDiv w:val="1"/>
      <w:marLeft w:val="0"/>
      <w:marRight w:val="0"/>
      <w:marTop w:val="0"/>
      <w:marBottom w:val="0"/>
      <w:divBdr>
        <w:top w:val="none" w:sz="0" w:space="0" w:color="auto"/>
        <w:left w:val="none" w:sz="0" w:space="0" w:color="auto"/>
        <w:bottom w:val="none" w:sz="0" w:space="0" w:color="auto"/>
        <w:right w:val="none" w:sz="0" w:space="0" w:color="auto"/>
      </w:divBdr>
      <w:divsChild>
        <w:div w:id="1861426391">
          <w:blockQuote w:val="1"/>
          <w:marLeft w:val="225"/>
          <w:marRight w:val="0"/>
          <w:marTop w:val="0"/>
          <w:marBottom w:val="0"/>
          <w:divBdr>
            <w:top w:val="none" w:sz="0" w:space="0" w:color="auto"/>
            <w:left w:val="none" w:sz="0" w:space="0" w:color="auto"/>
            <w:bottom w:val="none" w:sz="0" w:space="0" w:color="auto"/>
            <w:right w:val="none" w:sz="0" w:space="0" w:color="auto"/>
          </w:divBdr>
        </w:div>
        <w:div w:id="2143620189">
          <w:blockQuote w:val="1"/>
          <w:marLeft w:val="225"/>
          <w:marRight w:val="0"/>
          <w:marTop w:val="0"/>
          <w:marBottom w:val="0"/>
          <w:divBdr>
            <w:top w:val="none" w:sz="0" w:space="0" w:color="auto"/>
            <w:left w:val="none" w:sz="0" w:space="0" w:color="auto"/>
            <w:bottom w:val="none" w:sz="0" w:space="0" w:color="auto"/>
            <w:right w:val="none" w:sz="0" w:space="0" w:color="auto"/>
          </w:divBdr>
        </w:div>
        <w:div w:id="1151679347">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838231608">
      <w:bodyDiv w:val="1"/>
      <w:marLeft w:val="0"/>
      <w:marRight w:val="0"/>
      <w:marTop w:val="0"/>
      <w:marBottom w:val="0"/>
      <w:divBdr>
        <w:top w:val="none" w:sz="0" w:space="0" w:color="auto"/>
        <w:left w:val="none" w:sz="0" w:space="0" w:color="auto"/>
        <w:bottom w:val="none" w:sz="0" w:space="0" w:color="auto"/>
        <w:right w:val="none" w:sz="0" w:space="0" w:color="auto"/>
      </w:divBdr>
    </w:div>
    <w:div w:id="843209855">
      <w:bodyDiv w:val="1"/>
      <w:marLeft w:val="0"/>
      <w:marRight w:val="0"/>
      <w:marTop w:val="0"/>
      <w:marBottom w:val="0"/>
      <w:divBdr>
        <w:top w:val="none" w:sz="0" w:space="0" w:color="auto"/>
        <w:left w:val="none" w:sz="0" w:space="0" w:color="auto"/>
        <w:bottom w:val="none" w:sz="0" w:space="0" w:color="auto"/>
        <w:right w:val="none" w:sz="0" w:space="0" w:color="auto"/>
      </w:divBdr>
    </w:div>
    <w:div w:id="843475261">
      <w:bodyDiv w:val="1"/>
      <w:marLeft w:val="0"/>
      <w:marRight w:val="0"/>
      <w:marTop w:val="0"/>
      <w:marBottom w:val="0"/>
      <w:divBdr>
        <w:top w:val="none" w:sz="0" w:space="0" w:color="auto"/>
        <w:left w:val="none" w:sz="0" w:space="0" w:color="auto"/>
        <w:bottom w:val="none" w:sz="0" w:space="0" w:color="auto"/>
        <w:right w:val="none" w:sz="0" w:space="0" w:color="auto"/>
      </w:divBdr>
    </w:div>
    <w:div w:id="865486021">
      <w:bodyDiv w:val="1"/>
      <w:marLeft w:val="0"/>
      <w:marRight w:val="0"/>
      <w:marTop w:val="0"/>
      <w:marBottom w:val="0"/>
      <w:divBdr>
        <w:top w:val="none" w:sz="0" w:space="0" w:color="auto"/>
        <w:left w:val="none" w:sz="0" w:space="0" w:color="auto"/>
        <w:bottom w:val="none" w:sz="0" w:space="0" w:color="auto"/>
        <w:right w:val="none" w:sz="0" w:space="0" w:color="auto"/>
      </w:divBdr>
    </w:div>
    <w:div w:id="868838753">
      <w:bodyDiv w:val="1"/>
      <w:marLeft w:val="0"/>
      <w:marRight w:val="0"/>
      <w:marTop w:val="0"/>
      <w:marBottom w:val="0"/>
      <w:divBdr>
        <w:top w:val="none" w:sz="0" w:space="0" w:color="auto"/>
        <w:left w:val="none" w:sz="0" w:space="0" w:color="auto"/>
        <w:bottom w:val="none" w:sz="0" w:space="0" w:color="auto"/>
        <w:right w:val="none" w:sz="0" w:space="0" w:color="auto"/>
      </w:divBdr>
    </w:div>
    <w:div w:id="875966134">
      <w:bodyDiv w:val="1"/>
      <w:marLeft w:val="0"/>
      <w:marRight w:val="0"/>
      <w:marTop w:val="0"/>
      <w:marBottom w:val="0"/>
      <w:divBdr>
        <w:top w:val="none" w:sz="0" w:space="0" w:color="auto"/>
        <w:left w:val="none" w:sz="0" w:space="0" w:color="auto"/>
        <w:bottom w:val="none" w:sz="0" w:space="0" w:color="auto"/>
        <w:right w:val="none" w:sz="0" w:space="0" w:color="auto"/>
      </w:divBdr>
    </w:div>
    <w:div w:id="885872489">
      <w:bodyDiv w:val="1"/>
      <w:marLeft w:val="0"/>
      <w:marRight w:val="0"/>
      <w:marTop w:val="0"/>
      <w:marBottom w:val="0"/>
      <w:divBdr>
        <w:top w:val="none" w:sz="0" w:space="0" w:color="auto"/>
        <w:left w:val="none" w:sz="0" w:space="0" w:color="auto"/>
        <w:bottom w:val="none" w:sz="0" w:space="0" w:color="auto"/>
        <w:right w:val="none" w:sz="0" w:space="0" w:color="auto"/>
      </w:divBdr>
    </w:div>
    <w:div w:id="887650634">
      <w:bodyDiv w:val="1"/>
      <w:marLeft w:val="0"/>
      <w:marRight w:val="0"/>
      <w:marTop w:val="0"/>
      <w:marBottom w:val="0"/>
      <w:divBdr>
        <w:top w:val="none" w:sz="0" w:space="0" w:color="auto"/>
        <w:left w:val="none" w:sz="0" w:space="0" w:color="auto"/>
        <w:bottom w:val="none" w:sz="0" w:space="0" w:color="auto"/>
        <w:right w:val="none" w:sz="0" w:space="0" w:color="auto"/>
      </w:divBdr>
      <w:divsChild>
        <w:div w:id="1648196480">
          <w:blockQuote w:val="1"/>
          <w:marLeft w:val="225"/>
          <w:marRight w:val="0"/>
          <w:marTop w:val="0"/>
          <w:marBottom w:val="0"/>
          <w:divBdr>
            <w:top w:val="none" w:sz="0" w:space="0" w:color="auto"/>
            <w:left w:val="none" w:sz="0" w:space="0" w:color="auto"/>
            <w:bottom w:val="none" w:sz="0" w:space="0" w:color="auto"/>
            <w:right w:val="none" w:sz="0" w:space="0" w:color="auto"/>
          </w:divBdr>
        </w:div>
        <w:div w:id="422190143">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891158604">
      <w:bodyDiv w:val="1"/>
      <w:marLeft w:val="0"/>
      <w:marRight w:val="0"/>
      <w:marTop w:val="0"/>
      <w:marBottom w:val="0"/>
      <w:divBdr>
        <w:top w:val="none" w:sz="0" w:space="0" w:color="auto"/>
        <w:left w:val="none" w:sz="0" w:space="0" w:color="auto"/>
        <w:bottom w:val="none" w:sz="0" w:space="0" w:color="auto"/>
        <w:right w:val="none" w:sz="0" w:space="0" w:color="auto"/>
      </w:divBdr>
    </w:div>
    <w:div w:id="897933882">
      <w:bodyDiv w:val="1"/>
      <w:marLeft w:val="0"/>
      <w:marRight w:val="0"/>
      <w:marTop w:val="0"/>
      <w:marBottom w:val="0"/>
      <w:divBdr>
        <w:top w:val="none" w:sz="0" w:space="0" w:color="auto"/>
        <w:left w:val="none" w:sz="0" w:space="0" w:color="auto"/>
        <w:bottom w:val="none" w:sz="0" w:space="0" w:color="auto"/>
        <w:right w:val="none" w:sz="0" w:space="0" w:color="auto"/>
      </w:divBdr>
    </w:div>
    <w:div w:id="906914316">
      <w:bodyDiv w:val="1"/>
      <w:marLeft w:val="0"/>
      <w:marRight w:val="0"/>
      <w:marTop w:val="0"/>
      <w:marBottom w:val="0"/>
      <w:divBdr>
        <w:top w:val="none" w:sz="0" w:space="0" w:color="auto"/>
        <w:left w:val="none" w:sz="0" w:space="0" w:color="auto"/>
        <w:bottom w:val="none" w:sz="0" w:space="0" w:color="auto"/>
        <w:right w:val="none" w:sz="0" w:space="0" w:color="auto"/>
      </w:divBdr>
    </w:div>
    <w:div w:id="913662157">
      <w:bodyDiv w:val="1"/>
      <w:marLeft w:val="0"/>
      <w:marRight w:val="0"/>
      <w:marTop w:val="0"/>
      <w:marBottom w:val="0"/>
      <w:divBdr>
        <w:top w:val="none" w:sz="0" w:space="0" w:color="auto"/>
        <w:left w:val="none" w:sz="0" w:space="0" w:color="auto"/>
        <w:bottom w:val="none" w:sz="0" w:space="0" w:color="auto"/>
        <w:right w:val="none" w:sz="0" w:space="0" w:color="auto"/>
      </w:divBdr>
    </w:div>
    <w:div w:id="950942816">
      <w:bodyDiv w:val="1"/>
      <w:marLeft w:val="0"/>
      <w:marRight w:val="0"/>
      <w:marTop w:val="0"/>
      <w:marBottom w:val="0"/>
      <w:divBdr>
        <w:top w:val="none" w:sz="0" w:space="0" w:color="auto"/>
        <w:left w:val="none" w:sz="0" w:space="0" w:color="auto"/>
        <w:bottom w:val="none" w:sz="0" w:space="0" w:color="auto"/>
        <w:right w:val="none" w:sz="0" w:space="0" w:color="auto"/>
      </w:divBdr>
      <w:divsChild>
        <w:div w:id="1632055552">
          <w:blockQuote w:val="1"/>
          <w:marLeft w:val="225"/>
          <w:marRight w:val="0"/>
          <w:marTop w:val="0"/>
          <w:marBottom w:val="0"/>
          <w:divBdr>
            <w:top w:val="none" w:sz="0" w:space="0" w:color="auto"/>
            <w:left w:val="none" w:sz="0" w:space="0" w:color="auto"/>
            <w:bottom w:val="none" w:sz="0" w:space="0" w:color="auto"/>
            <w:right w:val="none" w:sz="0" w:space="0" w:color="auto"/>
          </w:divBdr>
        </w:div>
        <w:div w:id="149250841">
          <w:blockQuote w:val="1"/>
          <w:marLeft w:val="225"/>
          <w:marRight w:val="0"/>
          <w:marTop w:val="0"/>
          <w:marBottom w:val="0"/>
          <w:divBdr>
            <w:top w:val="none" w:sz="0" w:space="0" w:color="auto"/>
            <w:left w:val="none" w:sz="0" w:space="0" w:color="auto"/>
            <w:bottom w:val="none" w:sz="0" w:space="0" w:color="auto"/>
            <w:right w:val="none" w:sz="0" w:space="0" w:color="auto"/>
          </w:divBdr>
        </w:div>
        <w:div w:id="1780443565">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963728212">
      <w:bodyDiv w:val="1"/>
      <w:marLeft w:val="0"/>
      <w:marRight w:val="0"/>
      <w:marTop w:val="0"/>
      <w:marBottom w:val="0"/>
      <w:divBdr>
        <w:top w:val="none" w:sz="0" w:space="0" w:color="auto"/>
        <w:left w:val="none" w:sz="0" w:space="0" w:color="auto"/>
        <w:bottom w:val="none" w:sz="0" w:space="0" w:color="auto"/>
        <w:right w:val="none" w:sz="0" w:space="0" w:color="auto"/>
      </w:divBdr>
    </w:div>
    <w:div w:id="965544655">
      <w:bodyDiv w:val="1"/>
      <w:marLeft w:val="0"/>
      <w:marRight w:val="0"/>
      <w:marTop w:val="0"/>
      <w:marBottom w:val="0"/>
      <w:divBdr>
        <w:top w:val="none" w:sz="0" w:space="0" w:color="auto"/>
        <w:left w:val="none" w:sz="0" w:space="0" w:color="auto"/>
        <w:bottom w:val="none" w:sz="0" w:space="0" w:color="auto"/>
        <w:right w:val="none" w:sz="0" w:space="0" w:color="auto"/>
      </w:divBdr>
    </w:div>
    <w:div w:id="970744844">
      <w:bodyDiv w:val="1"/>
      <w:marLeft w:val="0"/>
      <w:marRight w:val="0"/>
      <w:marTop w:val="0"/>
      <w:marBottom w:val="0"/>
      <w:divBdr>
        <w:top w:val="none" w:sz="0" w:space="0" w:color="auto"/>
        <w:left w:val="none" w:sz="0" w:space="0" w:color="auto"/>
        <w:bottom w:val="none" w:sz="0" w:space="0" w:color="auto"/>
        <w:right w:val="none" w:sz="0" w:space="0" w:color="auto"/>
      </w:divBdr>
    </w:div>
    <w:div w:id="974682117">
      <w:bodyDiv w:val="1"/>
      <w:marLeft w:val="0"/>
      <w:marRight w:val="0"/>
      <w:marTop w:val="0"/>
      <w:marBottom w:val="0"/>
      <w:divBdr>
        <w:top w:val="none" w:sz="0" w:space="0" w:color="auto"/>
        <w:left w:val="none" w:sz="0" w:space="0" w:color="auto"/>
        <w:bottom w:val="none" w:sz="0" w:space="0" w:color="auto"/>
        <w:right w:val="none" w:sz="0" w:space="0" w:color="auto"/>
      </w:divBdr>
      <w:divsChild>
        <w:div w:id="1475951585">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980379088">
      <w:bodyDiv w:val="1"/>
      <w:marLeft w:val="0"/>
      <w:marRight w:val="0"/>
      <w:marTop w:val="0"/>
      <w:marBottom w:val="0"/>
      <w:divBdr>
        <w:top w:val="none" w:sz="0" w:space="0" w:color="auto"/>
        <w:left w:val="none" w:sz="0" w:space="0" w:color="auto"/>
        <w:bottom w:val="none" w:sz="0" w:space="0" w:color="auto"/>
        <w:right w:val="none" w:sz="0" w:space="0" w:color="auto"/>
      </w:divBdr>
    </w:div>
    <w:div w:id="991788466">
      <w:bodyDiv w:val="1"/>
      <w:marLeft w:val="0"/>
      <w:marRight w:val="0"/>
      <w:marTop w:val="0"/>
      <w:marBottom w:val="0"/>
      <w:divBdr>
        <w:top w:val="none" w:sz="0" w:space="0" w:color="auto"/>
        <w:left w:val="none" w:sz="0" w:space="0" w:color="auto"/>
        <w:bottom w:val="none" w:sz="0" w:space="0" w:color="auto"/>
        <w:right w:val="none" w:sz="0" w:space="0" w:color="auto"/>
      </w:divBdr>
    </w:div>
    <w:div w:id="1001004927">
      <w:bodyDiv w:val="1"/>
      <w:marLeft w:val="0"/>
      <w:marRight w:val="0"/>
      <w:marTop w:val="0"/>
      <w:marBottom w:val="0"/>
      <w:divBdr>
        <w:top w:val="none" w:sz="0" w:space="0" w:color="auto"/>
        <w:left w:val="none" w:sz="0" w:space="0" w:color="auto"/>
        <w:bottom w:val="none" w:sz="0" w:space="0" w:color="auto"/>
        <w:right w:val="none" w:sz="0" w:space="0" w:color="auto"/>
      </w:divBdr>
      <w:divsChild>
        <w:div w:id="1321886612">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1003044018">
      <w:bodyDiv w:val="1"/>
      <w:marLeft w:val="0"/>
      <w:marRight w:val="0"/>
      <w:marTop w:val="0"/>
      <w:marBottom w:val="0"/>
      <w:divBdr>
        <w:top w:val="none" w:sz="0" w:space="0" w:color="auto"/>
        <w:left w:val="none" w:sz="0" w:space="0" w:color="auto"/>
        <w:bottom w:val="none" w:sz="0" w:space="0" w:color="auto"/>
        <w:right w:val="none" w:sz="0" w:space="0" w:color="auto"/>
      </w:divBdr>
    </w:div>
    <w:div w:id="1024550537">
      <w:bodyDiv w:val="1"/>
      <w:marLeft w:val="0"/>
      <w:marRight w:val="0"/>
      <w:marTop w:val="0"/>
      <w:marBottom w:val="0"/>
      <w:divBdr>
        <w:top w:val="none" w:sz="0" w:space="0" w:color="auto"/>
        <w:left w:val="none" w:sz="0" w:space="0" w:color="auto"/>
        <w:bottom w:val="none" w:sz="0" w:space="0" w:color="auto"/>
        <w:right w:val="none" w:sz="0" w:space="0" w:color="auto"/>
      </w:divBdr>
    </w:div>
    <w:div w:id="1034501296">
      <w:bodyDiv w:val="1"/>
      <w:marLeft w:val="0"/>
      <w:marRight w:val="0"/>
      <w:marTop w:val="0"/>
      <w:marBottom w:val="0"/>
      <w:divBdr>
        <w:top w:val="none" w:sz="0" w:space="0" w:color="auto"/>
        <w:left w:val="none" w:sz="0" w:space="0" w:color="auto"/>
        <w:bottom w:val="none" w:sz="0" w:space="0" w:color="auto"/>
        <w:right w:val="none" w:sz="0" w:space="0" w:color="auto"/>
      </w:divBdr>
    </w:div>
    <w:div w:id="1034765744">
      <w:bodyDiv w:val="1"/>
      <w:marLeft w:val="0"/>
      <w:marRight w:val="0"/>
      <w:marTop w:val="0"/>
      <w:marBottom w:val="0"/>
      <w:divBdr>
        <w:top w:val="none" w:sz="0" w:space="0" w:color="auto"/>
        <w:left w:val="none" w:sz="0" w:space="0" w:color="auto"/>
        <w:bottom w:val="none" w:sz="0" w:space="0" w:color="auto"/>
        <w:right w:val="none" w:sz="0" w:space="0" w:color="auto"/>
      </w:divBdr>
    </w:div>
    <w:div w:id="1038971911">
      <w:bodyDiv w:val="1"/>
      <w:marLeft w:val="0"/>
      <w:marRight w:val="0"/>
      <w:marTop w:val="0"/>
      <w:marBottom w:val="0"/>
      <w:divBdr>
        <w:top w:val="none" w:sz="0" w:space="0" w:color="auto"/>
        <w:left w:val="none" w:sz="0" w:space="0" w:color="auto"/>
        <w:bottom w:val="none" w:sz="0" w:space="0" w:color="auto"/>
        <w:right w:val="none" w:sz="0" w:space="0" w:color="auto"/>
      </w:divBdr>
    </w:div>
    <w:div w:id="1040666012">
      <w:bodyDiv w:val="1"/>
      <w:marLeft w:val="0"/>
      <w:marRight w:val="0"/>
      <w:marTop w:val="0"/>
      <w:marBottom w:val="0"/>
      <w:divBdr>
        <w:top w:val="none" w:sz="0" w:space="0" w:color="auto"/>
        <w:left w:val="none" w:sz="0" w:space="0" w:color="auto"/>
        <w:bottom w:val="none" w:sz="0" w:space="0" w:color="auto"/>
        <w:right w:val="none" w:sz="0" w:space="0" w:color="auto"/>
      </w:divBdr>
    </w:div>
    <w:div w:id="1059017960">
      <w:bodyDiv w:val="1"/>
      <w:marLeft w:val="0"/>
      <w:marRight w:val="0"/>
      <w:marTop w:val="0"/>
      <w:marBottom w:val="0"/>
      <w:divBdr>
        <w:top w:val="none" w:sz="0" w:space="0" w:color="auto"/>
        <w:left w:val="none" w:sz="0" w:space="0" w:color="auto"/>
        <w:bottom w:val="none" w:sz="0" w:space="0" w:color="auto"/>
        <w:right w:val="none" w:sz="0" w:space="0" w:color="auto"/>
      </w:divBdr>
    </w:div>
    <w:div w:id="1073966009">
      <w:bodyDiv w:val="1"/>
      <w:marLeft w:val="0"/>
      <w:marRight w:val="0"/>
      <w:marTop w:val="0"/>
      <w:marBottom w:val="0"/>
      <w:divBdr>
        <w:top w:val="none" w:sz="0" w:space="0" w:color="auto"/>
        <w:left w:val="none" w:sz="0" w:space="0" w:color="auto"/>
        <w:bottom w:val="none" w:sz="0" w:space="0" w:color="auto"/>
        <w:right w:val="none" w:sz="0" w:space="0" w:color="auto"/>
      </w:divBdr>
    </w:div>
    <w:div w:id="1080178371">
      <w:bodyDiv w:val="1"/>
      <w:marLeft w:val="0"/>
      <w:marRight w:val="0"/>
      <w:marTop w:val="0"/>
      <w:marBottom w:val="0"/>
      <w:divBdr>
        <w:top w:val="none" w:sz="0" w:space="0" w:color="auto"/>
        <w:left w:val="none" w:sz="0" w:space="0" w:color="auto"/>
        <w:bottom w:val="none" w:sz="0" w:space="0" w:color="auto"/>
        <w:right w:val="none" w:sz="0" w:space="0" w:color="auto"/>
      </w:divBdr>
    </w:div>
    <w:div w:id="1084231000">
      <w:bodyDiv w:val="1"/>
      <w:marLeft w:val="0"/>
      <w:marRight w:val="0"/>
      <w:marTop w:val="0"/>
      <w:marBottom w:val="0"/>
      <w:divBdr>
        <w:top w:val="none" w:sz="0" w:space="0" w:color="auto"/>
        <w:left w:val="none" w:sz="0" w:space="0" w:color="auto"/>
        <w:bottom w:val="none" w:sz="0" w:space="0" w:color="auto"/>
        <w:right w:val="none" w:sz="0" w:space="0" w:color="auto"/>
      </w:divBdr>
    </w:div>
    <w:div w:id="1085228176">
      <w:bodyDiv w:val="1"/>
      <w:marLeft w:val="0"/>
      <w:marRight w:val="0"/>
      <w:marTop w:val="0"/>
      <w:marBottom w:val="0"/>
      <w:divBdr>
        <w:top w:val="none" w:sz="0" w:space="0" w:color="auto"/>
        <w:left w:val="none" w:sz="0" w:space="0" w:color="auto"/>
        <w:bottom w:val="none" w:sz="0" w:space="0" w:color="auto"/>
        <w:right w:val="none" w:sz="0" w:space="0" w:color="auto"/>
      </w:divBdr>
      <w:divsChild>
        <w:div w:id="460267469">
          <w:blockQuote w:val="1"/>
          <w:marLeft w:val="225"/>
          <w:marRight w:val="0"/>
          <w:marTop w:val="0"/>
          <w:marBottom w:val="0"/>
          <w:divBdr>
            <w:top w:val="none" w:sz="0" w:space="0" w:color="auto"/>
            <w:left w:val="none" w:sz="0" w:space="0" w:color="auto"/>
            <w:bottom w:val="none" w:sz="0" w:space="0" w:color="auto"/>
            <w:right w:val="none" w:sz="0" w:space="0" w:color="auto"/>
          </w:divBdr>
        </w:div>
        <w:div w:id="419910217">
          <w:blockQuote w:val="1"/>
          <w:marLeft w:val="225"/>
          <w:marRight w:val="0"/>
          <w:marTop w:val="0"/>
          <w:marBottom w:val="0"/>
          <w:divBdr>
            <w:top w:val="none" w:sz="0" w:space="0" w:color="auto"/>
            <w:left w:val="none" w:sz="0" w:space="0" w:color="auto"/>
            <w:bottom w:val="none" w:sz="0" w:space="0" w:color="auto"/>
            <w:right w:val="none" w:sz="0" w:space="0" w:color="auto"/>
          </w:divBdr>
        </w:div>
        <w:div w:id="1063915192">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1098671559">
      <w:bodyDiv w:val="1"/>
      <w:marLeft w:val="0"/>
      <w:marRight w:val="0"/>
      <w:marTop w:val="0"/>
      <w:marBottom w:val="0"/>
      <w:divBdr>
        <w:top w:val="none" w:sz="0" w:space="0" w:color="auto"/>
        <w:left w:val="none" w:sz="0" w:space="0" w:color="auto"/>
        <w:bottom w:val="none" w:sz="0" w:space="0" w:color="auto"/>
        <w:right w:val="none" w:sz="0" w:space="0" w:color="auto"/>
      </w:divBdr>
    </w:div>
    <w:div w:id="1108355668">
      <w:bodyDiv w:val="1"/>
      <w:marLeft w:val="0"/>
      <w:marRight w:val="0"/>
      <w:marTop w:val="0"/>
      <w:marBottom w:val="0"/>
      <w:divBdr>
        <w:top w:val="none" w:sz="0" w:space="0" w:color="auto"/>
        <w:left w:val="none" w:sz="0" w:space="0" w:color="auto"/>
        <w:bottom w:val="none" w:sz="0" w:space="0" w:color="auto"/>
        <w:right w:val="none" w:sz="0" w:space="0" w:color="auto"/>
      </w:divBdr>
    </w:div>
    <w:div w:id="1111709311">
      <w:bodyDiv w:val="1"/>
      <w:marLeft w:val="0"/>
      <w:marRight w:val="0"/>
      <w:marTop w:val="0"/>
      <w:marBottom w:val="0"/>
      <w:divBdr>
        <w:top w:val="none" w:sz="0" w:space="0" w:color="auto"/>
        <w:left w:val="none" w:sz="0" w:space="0" w:color="auto"/>
        <w:bottom w:val="none" w:sz="0" w:space="0" w:color="auto"/>
        <w:right w:val="none" w:sz="0" w:space="0" w:color="auto"/>
      </w:divBdr>
    </w:div>
    <w:div w:id="1137144420">
      <w:bodyDiv w:val="1"/>
      <w:marLeft w:val="0"/>
      <w:marRight w:val="0"/>
      <w:marTop w:val="0"/>
      <w:marBottom w:val="0"/>
      <w:divBdr>
        <w:top w:val="none" w:sz="0" w:space="0" w:color="auto"/>
        <w:left w:val="none" w:sz="0" w:space="0" w:color="auto"/>
        <w:bottom w:val="none" w:sz="0" w:space="0" w:color="auto"/>
        <w:right w:val="none" w:sz="0" w:space="0" w:color="auto"/>
      </w:divBdr>
    </w:div>
    <w:div w:id="1144157764">
      <w:bodyDiv w:val="1"/>
      <w:marLeft w:val="0"/>
      <w:marRight w:val="0"/>
      <w:marTop w:val="0"/>
      <w:marBottom w:val="0"/>
      <w:divBdr>
        <w:top w:val="none" w:sz="0" w:space="0" w:color="auto"/>
        <w:left w:val="none" w:sz="0" w:space="0" w:color="auto"/>
        <w:bottom w:val="none" w:sz="0" w:space="0" w:color="auto"/>
        <w:right w:val="none" w:sz="0" w:space="0" w:color="auto"/>
      </w:divBdr>
    </w:div>
    <w:div w:id="1161920416">
      <w:bodyDiv w:val="1"/>
      <w:marLeft w:val="0"/>
      <w:marRight w:val="0"/>
      <w:marTop w:val="0"/>
      <w:marBottom w:val="0"/>
      <w:divBdr>
        <w:top w:val="none" w:sz="0" w:space="0" w:color="auto"/>
        <w:left w:val="none" w:sz="0" w:space="0" w:color="auto"/>
        <w:bottom w:val="none" w:sz="0" w:space="0" w:color="auto"/>
        <w:right w:val="none" w:sz="0" w:space="0" w:color="auto"/>
      </w:divBdr>
    </w:div>
    <w:div w:id="1176844563">
      <w:bodyDiv w:val="1"/>
      <w:marLeft w:val="0"/>
      <w:marRight w:val="0"/>
      <w:marTop w:val="0"/>
      <w:marBottom w:val="0"/>
      <w:divBdr>
        <w:top w:val="none" w:sz="0" w:space="0" w:color="auto"/>
        <w:left w:val="none" w:sz="0" w:space="0" w:color="auto"/>
        <w:bottom w:val="none" w:sz="0" w:space="0" w:color="auto"/>
        <w:right w:val="none" w:sz="0" w:space="0" w:color="auto"/>
      </w:divBdr>
    </w:div>
    <w:div w:id="1195341020">
      <w:bodyDiv w:val="1"/>
      <w:marLeft w:val="0"/>
      <w:marRight w:val="0"/>
      <w:marTop w:val="0"/>
      <w:marBottom w:val="0"/>
      <w:divBdr>
        <w:top w:val="none" w:sz="0" w:space="0" w:color="auto"/>
        <w:left w:val="none" w:sz="0" w:space="0" w:color="auto"/>
        <w:bottom w:val="none" w:sz="0" w:space="0" w:color="auto"/>
        <w:right w:val="none" w:sz="0" w:space="0" w:color="auto"/>
      </w:divBdr>
    </w:div>
    <w:div w:id="1213152296">
      <w:bodyDiv w:val="1"/>
      <w:marLeft w:val="0"/>
      <w:marRight w:val="0"/>
      <w:marTop w:val="0"/>
      <w:marBottom w:val="0"/>
      <w:divBdr>
        <w:top w:val="none" w:sz="0" w:space="0" w:color="auto"/>
        <w:left w:val="none" w:sz="0" w:space="0" w:color="auto"/>
        <w:bottom w:val="none" w:sz="0" w:space="0" w:color="auto"/>
        <w:right w:val="none" w:sz="0" w:space="0" w:color="auto"/>
      </w:divBdr>
    </w:div>
    <w:div w:id="1233273521">
      <w:bodyDiv w:val="1"/>
      <w:marLeft w:val="0"/>
      <w:marRight w:val="0"/>
      <w:marTop w:val="0"/>
      <w:marBottom w:val="0"/>
      <w:divBdr>
        <w:top w:val="none" w:sz="0" w:space="0" w:color="auto"/>
        <w:left w:val="none" w:sz="0" w:space="0" w:color="auto"/>
        <w:bottom w:val="none" w:sz="0" w:space="0" w:color="auto"/>
        <w:right w:val="none" w:sz="0" w:space="0" w:color="auto"/>
      </w:divBdr>
    </w:div>
    <w:div w:id="1233782697">
      <w:bodyDiv w:val="1"/>
      <w:marLeft w:val="0"/>
      <w:marRight w:val="0"/>
      <w:marTop w:val="0"/>
      <w:marBottom w:val="0"/>
      <w:divBdr>
        <w:top w:val="none" w:sz="0" w:space="0" w:color="auto"/>
        <w:left w:val="none" w:sz="0" w:space="0" w:color="auto"/>
        <w:bottom w:val="none" w:sz="0" w:space="0" w:color="auto"/>
        <w:right w:val="none" w:sz="0" w:space="0" w:color="auto"/>
      </w:divBdr>
    </w:div>
    <w:div w:id="1235433294">
      <w:bodyDiv w:val="1"/>
      <w:marLeft w:val="0"/>
      <w:marRight w:val="0"/>
      <w:marTop w:val="0"/>
      <w:marBottom w:val="0"/>
      <w:divBdr>
        <w:top w:val="none" w:sz="0" w:space="0" w:color="auto"/>
        <w:left w:val="none" w:sz="0" w:space="0" w:color="auto"/>
        <w:bottom w:val="none" w:sz="0" w:space="0" w:color="auto"/>
        <w:right w:val="none" w:sz="0" w:space="0" w:color="auto"/>
      </w:divBdr>
    </w:div>
    <w:div w:id="1250579743">
      <w:bodyDiv w:val="1"/>
      <w:marLeft w:val="0"/>
      <w:marRight w:val="0"/>
      <w:marTop w:val="0"/>
      <w:marBottom w:val="0"/>
      <w:divBdr>
        <w:top w:val="none" w:sz="0" w:space="0" w:color="auto"/>
        <w:left w:val="none" w:sz="0" w:space="0" w:color="auto"/>
        <w:bottom w:val="none" w:sz="0" w:space="0" w:color="auto"/>
        <w:right w:val="none" w:sz="0" w:space="0" w:color="auto"/>
      </w:divBdr>
    </w:div>
    <w:div w:id="1267542058">
      <w:bodyDiv w:val="1"/>
      <w:marLeft w:val="0"/>
      <w:marRight w:val="0"/>
      <w:marTop w:val="0"/>
      <w:marBottom w:val="0"/>
      <w:divBdr>
        <w:top w:val="none" w:sz="0" w:space="0" w:color="auto"/>
        <w:left w:val="none" w:sz="0" w:space="0" w:color="auto"/>
        <w:bottom w:val="none" w:sz="0" w:space="0" w:color="auto"/>
        <w:right w:val="none" w:sz="0" w:space="0" w:color="auto"/>
      </w:divBdr>
    </w:div>
    <w:div w:id="1312053392">
      <w:bodyDiv w:val="1"/>
      <w:marLeft w:val="0"/>
      <w:marRight w:val="0"/>
      <w:marTop w:val="0"/>
      <w:marBottom w:val="0"/>
      <w:divBdr>
        <w:top w:val="none" w:sz="0" w:space="0" w:color="auto"/>
        <w:left w:val="none" w:sz="0" w:space="0" w:color="auto"/>
        <w:bottom w:val="none" w:sz="0" w:space="0" w:color="auto"/>
        <w:right w:val="none" w:sz="0" w:space="0" w:color="auto"/>
      </w:divBdr>
    </w:div>
    <w:div w:id="1312904458">
      <w:bodyDiv w:val="1"/>
      <w:marLeft w:val="0"/>
      <w:marRight w:val="0"/>
      <w:marTop w:val="0"/>
      <w:marBottom w:val="0"/>
      <w:divBdr>
        <w:top w:val="none" w:sz="0" w:space="0" w:color="auto"/>
        <w:left w:val="none" w:sz="0" w:space="0" w:color="auto"/>
        <w:bottom w:val="none" w:sz="0" w:space="0" w:color="auto"/>
        <w:right w:val="none" w:sz="0" w:space="0" w:color="auto"/>
      </w:divBdr>
    </w:div>
    <w:div w:id="1320496850">
      <w:bodyDiv w:val="1"/>
      <w:marLeft w:val="0"/>
      <w:marRight w:val="0"/>
      <w:marTop w:val="0"/>
      <w:marBottom w:val="0"/>
      <w:divBdr>
        <w:top w:val="none" w:sz="0" w:space="0" w:color="auto"/>
        <w:left w:val="none" w:sz="0" w:space="0" w:color="auto"/>
        <w:bottom w:val="none" w:sz="0" w:space="0" w:color="auto"/>
        <w:right w:val="none" w:sz="0" w:space="0" w:color="auto"/>
      </w:divBdr>
      <w:divsChild>
        <w:div w:id="1296060984">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1329554293">
      <w:bodyDiv w:val="1"/>
      <w:marLeft w:val="0"/>
      <w:marRight w:val="0"/>
      <w:marTop w:val="0"/>
      <w:marBottom w:val="0"/>
      <w:divBdr>
        <w:top w:val="none" w:sz="0" w:space="0" w:color="auto"/>
        <w:left w:val="none" w:sz="0" w:space="0" w:color="auto"/>
        <w:bottom w:val="none" w:sz="0" w:space="0" w:color="auto"/>
        <w:right w:val="none" w:sz="0" w:space="0" w:color="auto"/>
      </w:divBdr>
    </w:div>
    <w:div w:id="1348672563">
      <w:bodyDiv w:val="1"/>
      <w:marLeft w:val="0"/>
      <w:marRight w:val="0"/>
      <w:marTop w:val="0"/>
      <w:marBottom w:val="0"/>
      <w:divBdr>
        <w:top w:val="none" w:sz="0" w:space="0" w:color="auto"/>
        <w:left w:val="none" w:sz="0" w:space="0" w:color="auto"/>
        <w:bottom w:val="none" w:sz="0" w:space="0" w:color="auto"/>
        <w:right w:val="none" w:sz="0" w:space="0" w:color="auto"/>
      </w:divBdr>
    </w:div>
    <w:div w:id="1351952097">
      <w:bodyDiv w:val="1"/>
      <w:marLeft w:val="0"/>
      <w:marRight w:val="0"/>
      <w:marTop w:val="0"/>
      <w:marBottom w:val="0"/>
      <w:divBdr>
        <w:top w:val="none" w:sz="0" w:space="0" w:color="auto"/>
        <w:left w:val="none" w:sz="0" w:space="0" w:color="auto"/>
        <w:bottom w:val="none" w:sz="0" w:space="0" w:color="auto"/>
        <w:right w:val="none" w:sz="0" w:space="0" w:color="auto"/>
      </w:divBdr>
    </w:div>
    <w:div w:id="1355955495">
      <w:bodyDiv w:val="1"/>
      <w:marLeft w:val="0"/>
      <w:marRight w:val="0"/>
      <w:marTop w:val="0"/>
      <w:marBottom w:val="0"/>
      <w:divBdr>
        <w:top w:val="none" w:sz="0" w:space="0" w:color="auto"/>
        <w:left w:val="none" w:sz="0" w:space="0" w:color="auto"/>
        <w:bottom w:val="none" w:sz="0" w:space="0" w:color="auto"/>
        <w:right w:val="none" w:sz="0" w:space="0" w:color="auto"/>
      </w:divBdr>
    </w:div>
    <w:div w:id="1368288766">
      <w:bodyDiv w:val="1"/>
      <w:marLeft w:val="0"/>
      <w:marRight w:val="0"/>
      <w:marTop w:val="0"/>
      <w:marBottom w:val="0"/>
      <w:divBdr>
        <w:top w:val="none" w:sz="0" w:space="0" w:color="auto"/>
        <w:left w:val="none" w:sz="0" w:space="0" w:color="auto"/>
        <w:bottom w:val="none" w:sz="0" w:space="0" w:color="auto"/>
        <w:right w:val="none" w:sz="0" w:space="0" w:color="auto"/>
      </w:divBdr>
    </w:div>
    <w:div w:id="1369911058">
      <w:bodyDiv w:val="1"/>
      <w:marLeft w:val="0"/>
      <w:marRight w:val="0"/>
      <w:marTop w:val="0"/>
      <w:marBottom w:val="0"/>
      <w:divBdr>
        <w:top w:val="none" w:sz="0" w:space="0" w:color="auto"/>
        <w:left w:val="none" w:sz="0" w:space="0" w:color="auto"/>
        <w:bottom w:val="none" w:sz="0" w:space="0" w:color="auto"/>
        <w:right w:val="none" w:sz="0" w:space="0" w:color="auto"/>
      </w:divBdr>
      <w:divsChild>
        <w:div w:id="1008950064">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1372656177">
      <w:bodyDiv w:val="1"/>
      <w:marLeft w:val="0"/>
      <w:marRight w:val="0"/>
      <w:marTop w:val="0"/>
      <w:marBottom w:val="0"/>
      <w:divBdr>
        <w:top w:val="none" w:sz="0" w:space="0" w:color="auto"/>
        <w:left w:val="none" w:sz="0" w:space="0" w:color="auto"/>
        <w:bottom w:val="none" w:sz="0" w:space="0" w:color="auto"/>
        <w:right w:val="none" w:sz="0" w:space="0" w:color="auto"/>
      </w:divBdr>
    </w:div>
    <w:div w:id="1385174004">
      <w:bodyDiv w:val="1"/>
      <w:marLeft w:val="0"/>
      <w:marRight w:val="0"/>
      <w:marTop w:val="0"/>
      <w:marBottom w:val="0"/>
      <w:divBdr>
        <w:top w:val="none" w:sz="0" w:space="0" w:color="auto"/>
        <w:left w:val="none" w:sz="0" w:space="0" w:color="auto"/>
        <w:bottom w:val="none" w:sz="0" w:space="0" w:color="auto"/>
        <w:right w:val="none" w:sz="0" w:space="0" w:color="auto"/>
      </w:divBdr>
    </w:div>
    <w:div w:id="1385301281">
      <w:bodyDiv w:val="1"/>
      <w:marLeft w:val="0"/>
      <w:marRight w:val="0"/>
      <w:marTop w:val="0"/>
      <w:marBottom w:val="0"/>
      <w:divBdr>
        <w:top w:val="none" w:sz="0" w:space="0" w:color="auto"/>
        <w:left w:val="none" w:sz="0" w:space="0" w:color="auto"/>
        <w:bottom w:val="none" w:sz="0" w:space="0" w:color="auto"/>
        <w:right w:val="none" w:sz="0" w:space="0" w:color="auto"/>
      </w:divBdr>
    </w:div>
    <w:div w:id="1385446194">
      <w:bodyDiv w:val="1"/>
      <w:marLeft w:val="0"/>
      <w:marRight w:val="0"/>
      <w:marTop w:val="0"/>
      <w:marBottom w:val="0"/>
      <w:divBdr>
        <w:top w:val="none" w:sz="0" w:space="0" w:color="auto"/>
        <w:left w:val="none" w:sz="0" w:space="0" w:color="auto"/>
        <w:bottom w:val="none" w:sz="0" w:space="0" w:color="auto"/>
        <w:right w:val="none" w:sz="0" w:space="0" w:color="auto"/>
      </w:divBdr>
    </w:div>
    <w:div w:id="1409033238">
      <w:bodyDiv w:val="1"/>
      <w:marLeft w:val="0"/>
      <w:marRight w:val="0"/>
      <w:marTop w:val="0"/>
      <w:marBottom w:val="0"/>
      <w:divBdr>
        <w:top w:val="none" w:sz="0" w:space="0" w:color="auto"/>
        <w:left w:val="none" w:sz="0" w:space="0" w:color="auto"/>
        <w:bottom w:val="none" w:sz="0" w:space="0" w:color="auto"/>
        <w:right w:val="none" w:sz="0" w:space="0" w:color="auto"/>
      </w:divBdr>
    </w:div>
    <w:div w:id="1418870248">
      <w:bodyDiv w:val="1"/>
      <w:marLeft w:val="0"/>
      <w:marRight w:val="0"/>
      <w:marTop w:val="0"/>
      <w:marBottom w:val="0"/>
      <w:divBdr>
        <w:top w:val="none" w:sz="0" w:space="0" w:color="auto"/>
        <w:left w:val="none" w:sz="0" w:space="0" w:color="auto"/>
        <w:bottom w:val="none" w:sz="0" w:space="0" w:color="auto"/>
        <w:right w:val="none" w:sz="0" w:space="0" w:color="auto"/>
      </w:divBdr>
    </w:div>
    <w:div w:id="1432579238">
      <w:bodyDiv w:val="1"/>
      <w:marLeft w:val="0"/>
      <w:marRight w:val="0"/>
      <w:marTop w:val="0"/>
      <w:marBottom w:val="0"/>
      <w:divBdr>
        <w:top w:val="none" w:sz="0" w:space="0" w:color="auto"/>
        <w:left w:val="none" w:sz="0" w:space="0" w:color="auto"/>
        <w:bottom w:val="none" w:sz="0" w:space="0" w:color="auto"/>
        <w:right w:val="none" w:sz="0" w:space="0" w:color="auto"/>
      </w:divBdr>
    </w:div>
    <w:div w:id="1444569713">
      <w:bodyDiv w:val="1"/>
      <w:marLeft w:val="0"/>
      <w:marRight w:val="0"/>
      <w:marTop w:val="0"/>
      <w:marBottom w:val="0"/>
      <w:divBdr>
        <w:top w:val="none" w:sz="0" w:space="0" w:color="auto"/>
        <w:left w:val="none" w:sz="0" w:space="0" w:color="auto"/>
        <w:bottom w:val="none" w:sz="0" w:space="0" w:color="auto"/>
        <w:right w:val="none" w:sz="0" w:space="0" w:color="auto"/>
      </w:divBdr>
    </w:div>
    <w:div w:id="1444691822">
      <w:bodyDiv w:val="1"/>
      <w:marLeft w:val="0"/>
      <w:marRight w:val="0"/>
      <w:marTop w:val="0"/>
      <w:marBottom w:val="0"/>
      <w:divBdr>
        <w:top w:val="none" w:sz="0" w:space="0" w:color="auto"/>
        <w:left w:val="none" w:sz="0" w:space="0" w:color="auto"/>
        <w:bottom w:val="none" w:sz="0" w:space="0" w:color="auto"/>
        <w:right w:val="none" w:sz="0" w:space="0" w:color="auto"/>
      </w:divBdr>
    </w:div>
    <w:div w:id="1468359921">
      <w:bodyDiv w:val="1"/>
      <w:marLeft w:val="0"/>
      <w:marRight w:val="0"/>
      <w:marTop w:val="0"/>
      <w:marBottom w:val="0"/>
      <w:divBdr>
        <w:top w:val="none" w:sz="0" w:space="0" w:color="auto"/>
        <w:left w:val="none" w:sz="0" w:space="0" w:color="auto"/>
        <w:bottom w:val="none" w:sz="0" w:space="0" w:color="auto"/>
        <w:right w:val="none" w:sz="0" w:space="0" w:color="auto"/>
      </w:divBdr>
      <w:divsChild>
        <w:div w:id="1660695928">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1477452415">
      <w:bodyDiv w:val="1"/>
      <w:marLeft w:val="0"/>
      <w:marRight w:val="0"/>
      <w:marTop w:val="0"/>
      <w:marBottom w:val="0"/>
      <w:divBdr>
        <w:top w:val="none" w:sz="0" w:space="0" w:color="auto"/>
        <w:left w:val="none" w:sz="0" w:space="0" w:color="auto"/>
        <w:bottom w:val="none" w:sz="0" w:space="0" w:color="auto"/>
        <w:right w:val="none" w:sz="0" w:space="0" w:color="auto"/>
      </w:divBdr>
    </w:div>
    <w:div w:id="1499418473">
      <w:bodyDiv w:val="1"/>
      <w:marLeft w:val="0"/>
      <w:marRight w:val="0"/>
      <w:marTop w:val="0"/>
      <w:marBottom w:val="0"/>
      <w:divBdr>
        <w:top w:val="none" w:sz="0" w:space="0" w:color="auto"/>
        <w:left w:val="none" w:sz="0" w:space="0" w:color="auto"/>
        <w:bottom w:val="none" w:sz="0" w:space="0" w:color="auto"/>
        <w:right w:val="none" w:sz="0" w:space="0" w:color="auto"/>
      </w:divBdr>
    </w:div>
    <w:div w:id="1500389860">
      <w:bodyDiv w:val="1"/>
      <w:marLeft w:val="0"/>
      <w:marRight w:val="0"/>
      <w:marTop w:val="0"/>
      <w:marBottom w:val="0"/>
      <w:divBdr>
        <w:top w:val="none" w:sz="0" w:space="0" w:color="auto"/>
        <w:left w:val="none" w:sz="0" w:space="0" w:color="auto"/>
        <w:bottom w:val="none" w:sz="0" w:space="0" w:color="auto"/>
        <w:right w:val="none" w:sz="0" w:space="0" w:color="auto"/>
      </w:divBdr>
    </w:div>
    <w:div w:id="1536039204">
      <w:bodyDiv w:val="1"/>
      <w:marLeft w:val="0"/>
      <w:marRight w:val="0"/>
      <w:marTop w:val="0"/>
      <w:marBottom w:val="0"/>
      <w:divBdr>
        <w:top w:val="none" w:sz="0" w:space="0" w:color="auto"/>
        <w:left w:val="none" w:sz="0" w:space="0" w:color="auto"/>
        <w:bottom w:val="none" w:sz="0" w:space="0" w:color="auto"/>
        <w:right w:val="none" w:sz="0" w:space="0" w:color="auto"/>
      </w:divBdr>
    </w:div>
    <w:div w:id="1544322551">
      <w:bodyDiv w:val="1"/>
      <w:marLeft w:val="0"/>
      <w:marRight w:val="0"/>
      <w:marTop w:val="0"/>
      <w:marBottom w:val="0"/>
      <w:divBdr>
        <w:top w:val="none" w:sz="0" w:space="0" w:color="auto"/>
        <w:left w:val="none" w:sz="0" w:space="0" w:color="auto"/>
        <w:bottom w:val="none" w:sz="0" w:space="0" w:color="auto"/>
        <w:right w:val="none" w:sz="0" w:space="0" w:color="auto"/>
      </w:divBdr>
    </w:div>
    <w:div w:id="1556088129">
      <w:bodyDiv w:val="1"/>
      <w:marLeft w:val="0"/>
      <w:marRight w:val="0"/>
      <w:marTop w:val="0"/>
      <w:marBottom w:val="0"/>
      <w:divBdr>
        <w:top w:val="none" w:sz="0" w:space="0" w:color="auto"/>
        <w:left w:val="none" w:sz="0" w:space="0" w:color="auto"/>
        <w:bottom w:val="none" w:sz="0" w:space="0" w:color="auto"/>
        <w:right w:val="none" w:sz="0" w:space="0" w:color="auto"/>
      </w:divBdr>
    </w:div>
    <w:div w:id="1559168773">
      <w:bodyDiv w:val="1"/>
      <w:marLeft w:val="0"/>
      <w:marRight w:val="0"/>
      <w:marTop w:val="0"/>
      <w:marBottom w:val="0"/>
      <w:divBdr>
        <w:top w:val="none" w:sz="0" w:space="0" w:color="auto"/>
        <w:left w:val="none" w:sz="0" w:space="0" w:color="auto"/>
        <w:bottom w:val="none" w:sz="0" w:space="0" w:color="auto"/>
        <w:right w:val="none" w:sz="0" w:space="0" w:color="auto"/>
      </w:divBdr>
    </w:div>
    <w:div w:id="1559633341">
      <w:bodyDiv w:val="1"/>
      <w:marLeft w:val="0"/>
      <w:marRight w:val="0"/>
      <w:marTop w:val="0"/>
      <w:marBottom w:val="0"/>
      <w:divBdr>
        <w:top w:val="none" w:sz="0" w:space="0" w:color="auto"/>
        <w:left w:val="none" w:sz="0" w:space="0" w:color="auto"/>
        <w:bottom w:val="none" w:sz="0" w:space="0" w:color="auto"/>
        <w:right w:val="none" w:sz="0" w:space="0" w:color="auto"/>
      </w:divBdr>
    </w:div>
    <w:div w:id="1580097720">
      <w:bodyDiv w:val="1"/>
      <w:marLeft w:val="0"/>
      <w:marRight w:val="0"/>
      <w:marTop w:val="0"/>
      <w:marBottom w:val="0"/>
      <w:divBdr>
        <w:top w:val="none" w:sz="0" w:space="0" w:color="auto"/>
        <w:left w:val="none" w:sz="0" w:space="0" w:color="auto"/>
        <w:bottom w:val="none" w:sz="0" w:space="0" w:color="auto"/>
        <w:right w:val="none" w:sz="0" w:space="0" w:color="auto"/>
      </w:divBdr>
    </w:div>
    <w:div w:id="1582635671">
      <w:bodyDiv w:val="1"/>
      <w:marLeft w:val="0"/>
      <w:marRight w:val="0"/>
      <w:marTop w:val="0"/>
      <w:marBottom w:val="0"/>
      <w:divBdr>
        <w:top w:val="none" w:sz="0" w:space="0" w:color="auto"/>
        <w:left w:val="none" w:sz="0" w:space="0" w:color="auto"/>
        <w:bottom w:val="none" w:sz="0" w:space="0" w:color="auto"/>
        <w:right w:val="none" w:sz="0" w:space="0" w:color="auto"/>
      </w:divBdr>
    </w:div>
    <w:div w:id="1604605141">
      <w:bodyDiv w:val="1"/>
      <w:marLeft w:val="0"/>
      <w:marRight w:val="0"/>
      <w:marTop w:val="0"/>
      <w:marBottom w:val="0"/>
      <w:divBdr>
        <w:top w:val="none" w:sz="0" w:space="0" w:color="auto"/>
        <w:left w:val="none" w:sz="0" w:space="0" w:color="auto"/>
        <w:bottom w:val="none" w:sz="0" w:space="0" w:color="auto"/>
        <w:right w:val="none" w:sz="0" w:space="0" w:color="auto"/>
      </w:divBdr>
    </w:div>
    <w:div w:id="1637492094">
      <w:bodyDiv w:val="1"/>
      <w:marLeft w:val="0"/>
      <w:marRight w:val="0"/>
      <w:marTop w:val="0"/>
      <w:marBottom w:val="0"/>
      <w:divBdr>
        <w:top w:val="none" w:sz="0" w:space="0" w:color="auto"/>
        <w:left w:val="none" w:sz="0" w:space="0" w:color="auto"/>
        <w:bottom w:val="none" w:sz="0" w:space="0" w:color="auto"/>
        <w:right w:val="none" w:sz="0" w:space="0" w:color="auto"/>
      </w:divBdr>
    </w:div>
    <w:div w:id="1646813560">
      <w:bodyDiv w:val="1"/>
      <w:marLeft w:val="0"/>
      <w:marRight w:val="0"/>
      <w:marTop w:val="0"/>
      <w:marBottom w:val="0"/>
      <w:divBdr>
        <w:top w:val="none" w:sz="0" w:space="0" w:color="auto"/>
        <w:left w:val="none" w:sz="0" w:space="0" w:color="auto"/>
        <w:bottom w:val="none" w:sz="0" w:space="0" w:color="auto"/>
        <w:right w:val="none" w:sz="0" w:space="0" w:color="auto"/>
      </w:divBdr>
    </w:div>
    <w:div w:id="1653023731">
      <w:bodyDiv w:val="1"/>
      <w:marLeft w:val="0"/>
      <w:marRight w:val="0"/>
      <w:marTop w:val="0"/>
      <w:marBottom w:val="0"/>
      <w:divBdr>
        <w:top w:val="none" w:sz="0" w:space="0" w:color="auto"/>
        <w:left w:val="none" w:sz="0" w:space="0" w:color="auto"/>
        <w:bottom w:val="none" w:sz="0" w:space="0" w:color="auto"/>
        <w:right w:val="none" w:sz="0" w:space="0" w:color="auto"/>
      </w:divBdr>
    </w:div>
    <w:div w:id="1653945707">
      <w:bodyDiv w:val="1"/>
      <w:marLeft w:val="0"/>
      <w:marRight w:val="0"/>
      <w:marTop w:val="0"/>
      <w:marBottom w:val="0"/>
      <w:divBdr>
        <w:top w:val="none" w:sz="0" w:space="0" w:color="auto"/>
        <w:left w:val="none" w:sz="0" w:space="0" w:color="auto"/>
        <w:bottom w:val="none" w:sz="0" w:space="0" w:color="auto"/>
        <w:right w:val="none" w:sz="0" w:space="0" w:color="auto"/>
      </w:divBdr>
    </w:div>
    <w:div w:id="1664619965">
      <w:bodyDiv w:val="1"/>
      <w:marLeft w:val="0"/>
      <w:marRight w:val="0"/>
      <w:marTop w:val="0"/>
      <w:marBottom w:val="0"/>
      <w:divBdr>
        <w:top w:val="none" w:sz="0" w:space="0" w:color="auto"/>
        <w:left w:val="none" w:sz="0" w:space="0" w:color="auto"/>
        <w:bottom w:val="none" w:sz="0" w:space="0" w:color="auto"/>
        <w:right w:val="none" w:sz="0" w:space="0" w:color="auto"/>
      </w:divBdr>
    </w:div>
    <w:div w:id="1674527417">
      <w:bodyDiv w:val="1"/>
      <w:marLeft w:val="0"/>
      <w:marRight w:val="0"/>
      <w:marTop w:val="0"/>
      <w:marBottom w:val="0"/>
      <w:divBdr>
        <w:top w:val="none" w:sz="0" w:space="0" w:color="auto"/>
        <w:left w:val="none" w:sz="0" w:space="0" w:color="auto"/>
        <w:bottom w:val="none" w:sz="0" w:space="0" w:color="auto"/>
        <w:right w:val="none" w:sz="0" w:space="0" w:color="auto"/>
      </w:divBdr>
    </w:div>
    <w:div w:id="1691495113">
      <w:bodyDiv w:val="1"/>
      <w:marLeft w:val="0"/>
      <w:marRight w:val="0"/>
      <w:marTop w:val="0"/>
      <w:marBottom w:val="0"/>
      <w:divBdr>
        <w:top w:val="none" w:sz="0" w:space="0" w:color="auto"/>
        <w:left w:val="none" w:sz="0" w:space="0" w:color="auto"/>
        <w:bottom w:val="none" w:sz="0" w:space="0" w:color="auto"/>
        <w:right w:val="none" w:sz="0" w:space="0" w:color="auto"/>
      </w:divBdr>
    </w:div>
    <w:div w:id="1698693565">
      <w:bodyDiv w:val="1"/>
      <w:marLeft w:val="0"/>
      <w:marRight w:val="0"/>
      <w:marTop w:val="0"/>
      <w:marBottom w:val="0"/>
      <w:divBdr>
        <w:top w:val="none" w:sz="0" w:space="0" w:color="auto"/>
        <w:left w:val="none" w:sz="0" w:space="0" w:color="auto"/>
        <w:bottom w:val="none" w:sz="0" w:space="0" w:color="auto"/>
        <w:right w:val="none" w:sz="0" w:space="0" w:color="auto"/>
      </w:divBdr>
    </w:div>
    <w:div w:id="1706173976">
      <w:bodyDiv w:val="1"/>
      <w:marLeft w:val="0"/>
      <w:marRight w:val="0"/>
      <w:marTop w:val="0"/>
      <w:marBottom w:val="0"/>
      <w:divBdr>
        <w:top w:val="none" w:sz="0" w:space="0" w:color="auto"/>
        <w:left w:val="none" w:sz="0" w:space="0" w:color="auto"/>
        <w:bottom w:val="none" w:sz="0" w:space="0" w:color="auto"/>
        <w:right w:val="none" w:sz="0" w:space="0" w:color="auto"/>
      </w:divBdr>
    </w:div>
    <w:div w:id="1709335312">
      <w:bodyDiv w:val="1"/>
      <w:marLeft w:val="0"/>
      <w:marRight w:val="0"/>
      <w:marTop w:val="0"/>
      <w:marBottom w:val="0"/>
      <w:divBdr>
        <w:top w:val="none" w:sz="0" w:space="0" w:color="auto"/>
        <w:left w:val="none" w:sz="0" w:space="0" w:color="auto"/>
        <w:bottom w:val="none" w:sz="0" w:space="0" w:color="auto"/>
        <w:right w:val="none" w:sz="0" w:space="0" w:color="auto"/>
      </w:divBdr>
    </w:div>
    <w:div w:id="1710840356">
      <w:bodyDiv w:val="1"/>
      <w:marLeft w:val="0"/>
      <w:marRight w:val="0"/>
      <w:marTop w:val="0"/>
      <w:marBottom w:val="0"/>
      <w:divBdr>
        <w:top w:val="none" w:sz="0" w:space="0" w:color="auto"/>
        <w:left w:val="none" w:sz="0" w:space="0" w:color="auto"/>
        <w:bottom w:val="none" w:sz="0" w:space="0" w:color="auto"/>
        <w:right w:val="none" w:sz="0" w:space="0" w:color="auto"/>
      </w:divBdr>
      <w:divsChild>
        <w:div w:id="898783375">
          <w:blockQuote w:val="1"/>
          <w:marLeft w:val="225"/>
          <w:marRight w:val="0"/>
          <w:marTop w:val="0"/>
          <w:marBottom w:val="0"/>
          <w:divBdr>
            <w:top w:val="none" w:sz="0" w:space="0" w:color="auto"/>
            <w:left w:val="none" w:sz="0" w:space="0" w:color="auto"/>
            <w:bottom w:val="none" w:sz="0" w:space="0" w:color="auto"/>
            <w:right w:val="none" w:sz="0" w:space="0" w:color="auto"/>
          </w:divBdr>
        </w:div>
        <w:div w:id="159322050">
          <w:blockQuote w:val="1"/>
          <w:marLeft w:val="225"/>
          <w:marRight w:val="0"/>
          <w:marTop w:val="0"/>
          <w:marBottom w:val="0"/>
          <w:divBdr>
            <w:top w:val="none" w:sz="0" w:space="0" w:color="auto"/>
            <w:left w:val="none" w:sz="0" w:space="0" w:color="auto"/>
            <w:bottom w:val="none" w:sz="0" w:space="0" w:color="auto"/>
            <w:right w:val="none" w:sz="0" w:space="0" w:color="auto"/>
          </w:divBdr>
        </w:div>
        <w:div w:id="170998927">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1724866573">
      <w:bodyDiv w:val="1"/>
      <w:marLeft w:val="0"/>
      <w:marRight w:val="0"/>
      <w:marTop w:val="0"/>
      <w:marBottom w:val="0"/>
      <w:divBdr>
        <w:top w:val="none" w:sz="0" w:space="0" w:color="auto"/>
        <w:left w:val="none" w:sz="0" w:space="0" w:color="auto"/>
        <w:bottom w:val="none" w:sz="0" w:space="0" w:color="auto"/>
        <w:right w:val="none" w:sz="0" w:space="0" w:color="auto"/>
      </w:divBdr>
    </w:div>
    <w:div w:id="1732265361">
      <w:bodyDiv w:val="1"/>
      <w:marLeft w:val="0"/>
      <w:marRight w:val="0"/>
      <w:marTop w:val="0"/>
      <w:marBottom w:val="0"/>
      <w:divBdr>
        <w:top w:val="none" w:sz="0" w:space="0" w:color="auto"/>
        <w:left w:val="none" w:sz="0" w:space="0" w:color="auto"/>
        <w:bottom w:val="none" w:sz="0" w:space="0" w:color="auto"/>
        <w:right w:val="none" w:sz="0" w:space="0" w:color="auto"/>
      </w:divBdr>
    </w:div>
    <w:div w:id="1753817213">
      <w:bodyDiv w:val="1"/>
      <w:marLeft w:val="0"/>
      <w:marRight w:val="0"/>
      <w:marTop w:val="0"/>
      <w:marBottom w:val="0"/>
      <w:divBdr>
        <w:top w:val="none" w:sz="0" w:space="0" w:color="auto"/>
        <w:left w:val="none" w:sz="0" w:space="0" w:color="auto"/>
        <w:bottom w:val="none" w:sz="0" w:space="0" w:color="auto"/>
        <w:right w:val="none" w:sz="0" w:space="0" w:color="auto"/>
      </w:divBdr>
    </w:div>
    <w:div w:id="1760757523">
      <w:bodyDiv w:val="1"/>
      <w:marLeft w:val="0"/>
      <w:marRight w:val="0"/>
      <w:marTop w:val="0"/>
      <w:marBottom w:val="0"/>
      <w:divBdr>
        <w:top w:val="none" w:sz="0" w:space="0" w:color="auto"/>
        <w:left w:val="none" w:sz="0" w:space="0" w:color="auto"/>
        <w:bottom w:val="none" w:sz="0" w:space="0" w:color="auto"/>
        <w:right w:val="none" w:sz="0" w:space="0" w:color="auto"/>
      </w:divBdr>
    </w:div>
    <w:div w:id="1782871817">
      <w:bodyDiv w:val="1"/>
      <w:marLeft w:val="0"/>
      <w:marRight w:val="0"/>
      <w:marTop w:val="0"/>
      <w:marBottom w:val="0"/>
      <w:divBdr>
        <w:top w:val="none" w:sz="0" w:space="0" w:color="auto"/>
        <w:left w:val="none" w:sz="0" w:space="0" w:color="auto"/>
        <w:bottom w:val="none" w:sz="0" w:space="0" w:color="auto"/>
        <w:right w:val="none" w:sz="0" w:space="0" w:color="auto"/>
      </w:divBdr>
    </w:div>
    <w:div w:id="1785298475">
      <w:bodyDiv w:val="1"/>
      <w:marLeft w:val="0"/>
      <w:marRight w:val="0"/>
      <w:marTop w:val="0"/>
      <w:marBottom w:val="0"/>
      <w:divBdr>
        <w:top w:val="none" w:sz="0" w:space="0" w:color="auto"/>
        <w:left w:val="none" w:sz="0" w:space="0" w:color="auto"/>
        <w:bottom w:val="none" w:sz="0" w:space="0" w:color="auto"/>
        <w:right w:val="none" w:sz="0" w:space="0" w:color="auto"/>
      </w:divBdr>
      <w:divsChild>
        <w:div w:id="1169444612">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1797334761">
      <w:bodyDiv w:val="1"/>
      <w:marLeft w:val="0"/>
      <w:marRight w:val="0"/>
      <w:marTop w:val="0"/>
      <w:marBottom w:val="0"/>
      <w:divBdr>
        <w:top w:val="none" w:sz="0" w:space="0" w:color="auto"/>
        <w:left w:val="none" w:sz="0" w:space="0" w:color="auto"/>
        <w:bottom w:val="none" w:sz="0" w:space="0" w:color="auto"/>
        <w:right w:val="none" w:sz="0" w:space="0" w:color="auto"/>
      </w:divBdr>
      <w:divsChild>
        <w:div w:id="2127768298">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1802839390">
      <w:bodyDiv w:val="1"/>
      <w:marLeft w:val="0"/>
      <w:marRight w:val="0"/>
      <w:marTop w:val="0"/>
      <w:marBottom w:val="0"/>
      <w:divBdr>
        <w:top w:val="none" w:sz="0" w:space="0" w:color="auto"/>
        <w:left w:val="none" w:sz="0" w:space="0" w:color="auto"/>
        <w:bottom w:val="none" w:sz="0" w:space="0" w:color="auto"/>
        <w:right w:val="none" w:sz="0" w:space="0" w:color="auto"/>
      </w:divBdr>
    </w:div>
    <w:div w:id="1810895764">
      <w:bodyDiv w:val="1"/>
      <w:marLeft w:val="0"/>
      <w:marRight w:val="0"/>
      <w:marTop w:val="0"/>
      <w:marBottom w:val="0"/>
      <w:divBdr>
        <w:top w:val="none" w:sz="0" w:space="0" w:color="auto"/>
        <w:left w:val="none" w:sz="0" w:space="0" w:color="auto"/>
        <w:bottom w:val="none" w:sz="0" w:space="0" w:color="auto"/>
        <w:right w:val="none" w:sz="0" w:space="0" w:color="auto"/>
      </w:divBdr>
    </w:div>
    <w:div w:id="1826430685">
      <w:bodyDiv w:val="1"/>
      <w:marLeft w:val="0"/>
      <w:marRight w:val="0"/>
      <w:marTop w:val="0"/>
      <w:marBottom w:val="0"/>
      <w:divBdr>
        <w:top w:val="none" w:sz="0" w:space="0" w:color="auto"/>
        <w:left w:val="none" w:sz="0" w:space="0" w:color="auto"/>
        <w:bottom w:val="none" w:sz="0" w:space="0" w:color="auto"/>
        <w:right w:val="none" w:sz="0" w:space="0" w:color="auto"/>
      </w:divBdr>
      <w:divsChild>
        <w:div w:id="1116873116">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1826699053">
      <w:bodyDiv w:val="1"/>
      <w:marLeft w:val="0"/>
      <w:marRight w:val="0"/>
      <w:marTop w:val="0"/>
      <w:marBottom w:val="0"/>
      <w:divBdr>
        <w:top w:val="none" w:sz="0" w:space="0" w:color="auto"/>
        <w:left w:val="none" w:sz="0" w:space="0" w:color="auto"/>
        <w:bottom w:val="none" w:sz="0" w:space="0" w:color="auto"/>
        <w:right w:val="none" w:sz="0" w:space="0" w:color="auto"/>
      </w:divBdr>
    </w:div>
    <w:div w:id="1830830210">
      <w:bodyDiv w:val="1"/>
      <w:marLeft w:val="0"/>
      <w:marRight w:val="0"/>
      <w:marTop w:val="0"/>
      <w:marBottom w:val="0"/>
      <w:divBdr>
        <w:top w:val="none" w:sz="0" w:space="0" w:color="auto"/>
        <w:left w:val="none" w:sz="0" w:space="0" w:color="auto"/>
        <w:bottom w:val="none" w:sz="0" w:space="0" w:color="auto"/>
        <w:right w:val="none" w:sz="0" w:space="0" w:color="auto"/>
      </w:divBdr>
    </w:div>
    <w:div w:id="1839272733">
      <w:bodyDiv w:val="1"/>
      <w:marLeft w:val="0"/>
      <w:marRight w:val="0"/>
      <w:marTop w:val="0"/>
      <w:marBottom w:val="0"/>
      <w:divBdr>
        <w:top w:val="none" w:sz="0" w:space="0" w:color="auto"/>
        <w:left w:val="none" w:sz="0" w:space="0" w:color="auto"/>
        <w:bottom w:val="none" w:sz="0" w:space="0" w:color="auto"/>
        <w:right w:val="none" w:sz="0" w:space="0" w:color="auto"/>
      </w:divBdr>
    </w:div>
    <w:div w:id="1840462626">
      <w:bodyDiv w:val="1"/>
      <w:marLeft w:val="0"/>
      <w:marRight w:val="0"/>
      <w:marTop w:val="0"/>
      <w:marBottom w:val="0"/>
      <w:divBdr>
        <w:top w:val="none" w:sz="0" w:space="0" w:color="auto"/>
        <w:left w:val="none" w:sz="0" w:space="0" w:color="auto"/>
        <w:bottom w:val="none" w:sz="0" w:space="0" w:color="auto"/>
        <w:right w:val="none" w:sz="0" w:space="0" w:color="auto"/>
      </w:divBdr>
    </w:div>
    <w:div w:id="1841699339">
      <w:bodyDiv w:val="1"/>
      <w:marLeft w:val="0"/>
      <w:marRight w:val="0"/>
      <w:marTop w:val="0"/>
      <w:marBottom w:val="0"/>
      <w:divBdr>
        <w:top w:val="none" w:sz="0" w:space="0" w:color="auto"/>
        <w:left w:val="none" w:sz="0" w:space="0" w:color="auto"/>
        <w:bottom w:val="none" w:sz="0" w:space="0" w:color="auto"/>
        <w:right w:val="none" w:sz="0" w:space="0" w:color="auto"/>
      </w:divBdr>
    </w:div>
    <w:div w:id="1844588346">
      <w:bodyDiv w:val="1"/>
      <w:marLeft w:val="0"/>
      <w:marRight w:val="0"/>
      <w:marTop w:val="0"/>
      <w:marBottom w:val="0"/>
      <w:divBdr>
        <w:top w:val="none" w:sz="0" w:space="0" w:color="auto"/>
        <w:left w:val="none" w:sz="0" w:space="0" w:color="auto"/>
        <w:bottom w:val="none" w:sz="0" w:space="0" w:color="auto"/>
        <w:right w:val="none" w:sz="0" w:space="0" w:color="auto"/>
      </w:divBdr>
    </w:div>
    <w:div w:id="1860922983">
      <w:bodyDiv w:val="1"/>
      <w:marLeft w:val="0"/>
      <w:marRight w:val="0"/>
      <w:marTop w:val="0"/>
      <w:marBottom w:val="0"/>
      <w:divBdr>
        <w:top w:val="none" w:sz="0" w:space="0" w:color="auto"/>
        <w:left w:val="none" w:sz="0" w:space="0" w:color="auto"/>
        <w:bottom w:val="none" w:sz="0" w:space="0" w:color="auto"/>
        <w:right w:val="none" w:sz="0" w:space="0" w:color="auto"/>
      </w:divBdr>
    </w:div>
    <w:div w:id="1870794733">
      <w:bodyDiv w:val="1"/>
      <w:marLeft w:val="0"/>
      <w:marRight w:val="0"/>
      <w:marTop w:val="0"/>
      <w:marBottom w:val="0"/>
      <w:divBdr>
        <w:top w:val="none" w:sz="0" w:space="0" w:color="auto"/>
        <w:left w:val="none" w:sz="0" w:space="0" w:color="auto"/>
        <w:bottom w:val="none" w:sz="0" w:space="0" w:color="auto"/>
        <w:right w:val="none" w:sz="0" w:space="0" w:color="auto"/>
      </w:divBdr>
    </w:div>
    <w:div w:id="1874422616">
      <w:bodyDiv w:val="1"/>
      <w:marLeft w:val="0"/>
      <w:marRight w:val="0"/>
      <w:marTop w:val="0"/>
      <w:marBottom w:val="0"/>
      <w:divBdr>
        <w:top w:val="none" w:sz="0" w:space="0" w:color="auto"/>
        <w:left w:val="none" w:sz="0" w:space="0" w:color="auto"/>
        <w:bottom w:val="none" w:sz="0" w:space="0" w:color="auto"/>
        <w:right w:val="none" w:sz="0" w:space="0" w:color="auto"/>
      </w:divBdr>
    </w:div>
    <w:div w:id="1878002146">
      <w:bodyDiv w:val="1"/>
      <w:marLeft w:val="0"/>
      <w:marRight w:val="0"/>
      <w:marTop w:val="0"/>
      <w:marBottom w:val="0"/>
      <w:divBdr>
        <w:top w:val="none" w:sz="0" w:space="0" w:color="auto"/>
        <w:left w:val="none" w:sz="0" w:space="0" w:color="auto"/>
        <w:bottom w:val="none" w:sz="0" w:space="0" w:color="auto"/>
        <w:right w:val="none" w:sz="0" w:space="0" w:color="auto"/>
      </w:divBdr>
    </w:div>
    <w:div w:id="1879390521">
      <w:bodyDiv w:val="1"/>
      <w:marLeft w:val="0"/>
      <w:marRight w:val="0"/>
      <w:marTop w:val="0"/>
      <w:marBottom w:val="0"/>
      <w:divBdr>
        <w:top w:val="none" w:sz="0" w:space="0" w:color="auto"/>
        <w:left w:val="none" w:sz="0" w:space="0" w:color="auto"/>
        <w:bottom w:val="none" w:sz="0" w:space="0" w:color="auto"/>
        <w:right w:val="none" w:sz="0" w:space="0" w:color="auto"/>
      </w:divBdr>
    </w:div>
    <w:div w:id="1910799891">
      <w:bodyDiv w:val="1"/>
      <w:marLeft w:val="0"/>
      <w:marRight w:val="0"/>
      <w:marTop w:val="0"/>
      <w:marBottom w:val="0"/>
      <w:divBdr>
        <w:top w:val="none" w:sz="0" w:space="0" w:color="auto"/>
        <w:left w:val="none" w:sz="0" w:space="0" w:color="auto"/>
        <w:bottom w:val="none" w:sz="0" w:space="0" w:color="auto"/>
        <w:right w:val="none" w:sz="0" w:space="0" w:color="auto"/>
      </w:divBdr>
    </w:div>
    <w:div w:id="1941642977">
      <w:bodyDiv w:val="1"/>
      <w:marLeft w:val="0"/>
      <w:marRight w:val="0"/>
      <w:marTop w:val="0"/>
      <w:marBottom w:val="0"/>
      <w:divBdr>
        <w:top w:val="none" w:sz="0" w:space="0" w:color="auto"/>
        <w:left w:val="none" w:sz="0" w:space="0" w:color="auto"/>
        <w:bottom w:val="none" w:sz="0" w:space="0" w:color="auto"/>
        <w:right w:val="none" w:sz="0" w:space="0" w:color="auto"/>
      </w:divBdr>
    </w:div>
    <w:div w:id="1947888608">
      <w:bodyDiv w:val="1"/>
      <w:marLeft w:val="0"/>
      <w:marRight w:val="0"/>
      <w:marTop w:val="0"/>
      <w:marBottom w:val="0"/>
      <w:divBdr>
        <w:top w:val="none" w:sz="0" w:space="0" w:color="auto"/>
        <w:left w:val="none" w:sz="0" w:space="0" w:color="auto"/>
        <w:bottom w:val="none" w:sz="0" w:space="0" w:color="auto"/>
        <w:right w:val="none" w:sz="0" w:space="0" w:color="auto"/>
      </w:divBdr>
    </w:div>
    <w:div w:id="1949001053">
      <w:bodyDiv w:val="1"/>
      <w:marLeft w:val="0"/>
      <w:marRight w:val="0"/>
      <w:marTop w:val="0"/>
      <w:marBottom w:val="0"/>
      <w:divBdr>
        <w:top w:val="none" w:sz="0" w:space="0" w:color="auto"/>
        <w:left w:val="none" w:sz="0" w:space="0" w:color="auto"/>
        <w:bottom w:val="none" w:sz="0" w:space="0" w:color="auto"/>
        <w:right w:val="none" w:sz="0" w:space="0" w:color="auto"/>
      </w:divBdr>
    </w:div>
    <w:div w:id="1952785789">
      <w:bodyDiv w:val="1"/>
      <w:marLeft w:val="0"/>
      <w:marRight w:val="0"/>
      <w:marTop w:val="0"/>
      <w:marBottom w:val="0"/>
      <w:divBdr>
        <w:top w:val="none" w:sz="0" w:space="0" w:color="auto"/>
        <w:left w:val="none" w:sz="0" w:space="0" w:color="auto"/>
        <w:bottom w:val="none" w:sz="0" w:space="0" w:color="auto"/>
        <w:right w:val="none" w:sz="0" w:space="0" w:color="auto"/>
      </w:divBdr>
    </w:div>
    <w:div w:id="1955281859">
      <w:bodyDiv w:val="1"/>
      <w:marLeft w:val="0"/>
      <w:marRight w:val="0"/>
      <w:marTop w:val="0"/>
      <w:marBottom w:val="0"/>
      <w:divBdr>
        <w:top w:val="none" w:sz="0" w:space="0" w:color="auto"/>
        <w:left w:val="none" w:sz="0" w:space="0" w:color="auto"/>
        <w:bottom w:val="none" w:sz="0" w:space="0" w:color="auto"/>
        <w:right w:val="none" w:sz="0" w:space="0" w:color="auto"/>
      </w:divBdr>
    </w:div>
    <w:div w:id="1957641528">
      <w:bodyDiv w:val="1"/>
      <w:marLeft w:val="0"/>
      <w:marRight w:val="0"/>
      <w:marTop w:val="0"/>
      <w:marBottom w:val="0"/>
      <w:divBdr>
        <w:top w:val="none" w:sz="0" w:space="0" w:color="auto"/>
        <w:left w:val="none" w:sz="0" w:space="0" w:color="auto"/>
        <w:bottom w:val="none" w:sz="0" w:space="0" w:color="auto"/>
        <w:right w:val="none" w:sz="0" w:space="0" w:color="auto"/>
      </w:divBdr>
      <w:divsChild>
        <w:div w:id="60640364">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1996032211">
      <w:bodyDiv w:val="1"/>
      <w:marLeft w:val="0"/>
      <w:marRight w:val="0"/>
      <w:marTop w:val="0"/>
      <w:marBottom w:val="0"/>
      <w:divBdr>
        <w:top w:val="none" w:sz="0" w:space="0" w:color="auto"/>
        <w:left w:val="none" w:sz="0" w:space="0" w:color="auto"/>
        <w:bottom w:val="none" w:sz="0" w:space="0" w:color="auto"/>
        <w:right w:val="none" w:sz="0" w:space="0" w:color="auto"/>
      </w:divBdr>
    </w:div>
    <w:div w:id="1996911425">
      <w:bodyDiv w:val="1"/>
      <w:marLeft w:val="0"/>
      <w:marRight w:val="0"/>
      <w:marTop w:val="0"/>
      <w:marBottom w:val="0"/>
      <w:divBdr>
        <w:top w:val="none" w:sz="0" w:space="0" w:color="auto"/>
        <w:left w:val="none" w:sz="0" w:space="0" w:color="auto"/>
        <w:bottom w:val="none" w:sz="0" w:space="0" w:color="auto"/>
        <w:right w:val="none" w:sz="0" w:space="0" w:color="auto"/>
      </w:divBdr>
    </w:div>
    <w:div w:id="2001034015">
      <w:bodyDiv w:val="1"/>
      <w:marLeft w:val="0"/>
      <w:marRight w:val="0"/>
      <w:marTop w:val="0"/>
      <w:marBottom w:val="0"/>
      <w:divBdr>
        <w:top w:val="none" w:sz="0" w:space="0" w:color="auto"/>
        <w:left w:val="none" w:sz="0" w:space="0" w:color="auto"/>
        <w:bottom w:val="none" w:sz="0" w:space="0" w:color="auto"/>
        <w:right w:val="none" w:sz="0" w:space="0" w:color="auto"/>
      </w:divBdr>
    </w:div>
    <w:div w:id="2009408323">
      <w:bodyDiv w:val="1"/>
      <w:marLeft w:val="0"/>
      <w:marRight w:val="0"/>
      <w:marTop w:val="0"/>
      <w:marBottom w:val="0"/>
      <w:divBdr>
        <w:top w:val="none" w:sz="0" w:space="0" w:color="auto"/>
        <w:left w:val="none" w:sz="0" w:space="0" w:color="auto"/>
        <w:bottom w:val="none" w:sz="0" w:space="0" w:color="auto"/>
        <w:right w:val="none" w:sz="0" w:space="0" w:color="auto"/>
      </w:divBdr>
    </w:div>
    <w:div w:id="2009474873">
      <w:bodyDiv w:val="1"/>
      <w:marLeft w:val="0"/>
      <w:marRight w:val="0"/>
      <w:marTop w:val="0"/>
      <w:marBottom w:val="0"/>
      <w:divBdr>
        <w:top w:val="none" w:sz="0" w:space="0" w:color="auto"/>
        <w:left w:val="none" w:sz="0" w:space="0" w:color="auto"/>
        <w:bottom w:val="none" w:sz="0" w:space="0" w:color="auto"/>
        <w:right w:val="none" w:sz="0" w:space="0" w:color="auto"/>
      </w:divBdr>
    </w:div>
    <w:div w:id="2009752412">
      <w:bodyDiv w:val="1"/>
      <w:marLeft w:val="0"/>
      <w:marRight w:val="0"/>
      <w:marTop w:val="0"/>
      <w:marBottom w:val="0"/>
      <w:divBdr>
        <w:top w:val="none" w:sz="0" w:space="0" w:color="auto"/>
        <w:left w:val="none" w:sz="0" w:space="0" w:color="auto"/>
        <w:bottom w:val="none" w:sz="0" w:space="0" w:color="auto"/>
        <w:right w:val="none" w:sz="0" w:space="0" w:color="auto"/>
      </w:divBdr>
    </w:div>
    <w:div w:id="2013951045">
      <w:bodyDiv w:val="1"/>
      <w:marLeft w:val="0"/>
      <w:marRight w:val="0"/>
      <w:marTop w:val="0"/>
      <w:marBottom w:val="0"/>
      <w:divBdr>
        <w:top w:val="none" w:sz="0" w:space="0" w:color="auto"/>
        <w:left w:val="none" w:sz="0" w:space="0" w:color="auto"/>
        <w:bottom w:val="none" w:sz="0" w:space="0" w:color="auto"/>
        <w:right w:val="none" w:sz="0" w:space="0" w:color="auto"/>
      </w:divBdr>
    </w:div>
    <w:div w:id="2021858942">
      <w:bodyDiv w:val="1"/>
      <w:marLeft w:val="0"/>
      <w:marRight w:val="0"/>
      <w:marTop w:val="0"/>
      <w:marBottom w:val="0"/>
      <w:divBdr>
        <w:top w:val="none" w:sz="0" w:space="0" w:color="auto"/>
        <w:left w:val="none" w:sz="0" w:space="0" w:color="auto"/>
        <w:bottom w:val="none" w:sz="0" w:space="0" w:color="auto"/>
        <w:right w:val="none" w:sz="0" w:space="0" w:color="auto"/>
      </w:divBdr>
    </w:div>
    <w:div w:id="2037384281">
      <w:bodyDiv w:val="1"/>
      <w:marLeft w:val="0"/>
      <w:marRight w:val="0"/>
      <w:marTop w:val="0"/>
      <w:marBottom w:val="0"/>
      <w:divBdr>
        <w:top w:val="none" w:sz="0" w:space="0" w:color="auto"/>
        <w:left w:val="none" w:sz="0" w:space="0" w:color="auto"/>
        <w:bottom w:val="none" w:sz="0" w:space="0" w:color="auto"/>
        <w:right w:val="none" w:sz="0" w:space="0" w:color="auto"/>
      </w:divBdr>
      <w:divsChild>
        <w:div w:id="1617715960">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2061200067">
      <w:bodyDiv w:val="1"/>
      <w:marLeft w:val="0"/>
      <w:marRight w:val="0"/>
      <w:marTop w:val="0"/>
      <w:marBottom w:val="0"/>
      <w:divBdr>
        <w:top w:val="none" w:sz="0" w:space="0" w:color="auto"/>
        <w:left w:val="none" w:sz="0" w:space="0" w:color="auto"/>
        <w:bottom w:val="none" w:sz="0" w:space="0" w:color="auto"/>
        <w:right w:val="none" w:sz="0" w:space="0" w:color="auto"/>
      </w:divBdr>
    </w:div>
    <w:div w:id="2063670366">
      <w:bodyDiv w:val="1"/>
      <w:marLeft w:val="0"/>
      <w:marRight w:val="0"/>
      <w:marTop w:val="0"/>
      <w:marBottom w:val="0"/>
      <w:divBdr>
        <w:top w:val="none" w:sz="0" w:space="0" w:color="auto"/>
        <w:left w:val="none" w:sz="0" w:space="0" w:color="auto"/>
        <w:bottom w:val="none" w:sz="0" w:space="0" w:color="auto"/>
        <w:right w:val="none" w:sz="0" w:space="0" w:color="auto"/>
      </w:divBdr>
    </w:div>
    <w:div w:id="2077966559">
      <w:bodyDiv w:val="1"/>
      <w:marLeft w:val="0"/>
      <w:marRight w:val="0"/>
      <w:marTop w:val="0"/>
      <w:marBottom w:val="0"/>
      <w:divBdr>
        <w:top w:val="none" w:sz="0" w:space="0" w:color="auto"/>
        <w:left w:val="none" w:sz="0" w:space="0" w:color="auto"/>
        <w:bottom w:val="none" w:sz="0" w:space="0" w:color="auto"/>
        <w:right w:val="none" w:sz="0" w:space="0" w:color="auto"/>
      </w:divBdr>
    </w:div>
    <w:div w:id="2100907506">
      <w:bodyDiv w:val="1"/>
      <w:marLeft w:val="0"/>
      <w:marRight w:val="0"/>
      <w:marTop w:val="0"/>
      <w:marBottom w:val="0"/>
      <w:divBdr>
        <w:top w:val="none" w:sz="0" w:space="0" w:color="auto"/>
        <w:left w:val="none" w:sz="0" w:space="0" w:color="auto"/>
        <w:bottom w:val="none" w:sz="0" w:space="0" w:color="auto"/>
        <w:right w:val="none" w:sz="0" w:space="0" w:color="auto"/>
      </w:divBdr>
      <w:divsChild>
        <w:div w:id="152186102">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2102754318">
      <w:bodyDiv w:val="1"/>
      <w:marLeft w:val="0"/>
      <w:marRight w:val="0"/>
      <w:marTop w:val="0"/>
      <w:marBottom w:val="0"/>
      <w:divBdr>
        <w:top w:val="none" w:sz="0" w:space="0" w:color="auto"/>
        <w:left w:val="none" w:sz="0" w:space="0" w:color="auto"/>
        <w:bottom w:val="none" w:sz="0" w:space="0" w:color="auto"/>
        <w:right w:val="none" w:sz="0" w:space="0" w:color="auto"/>
      </w:divBdr>
    </w:div>
    <w:div w:id="212665499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jpeg"/><Relationship Id="rId18" Type="http://schemas.openxmlformats.org/officeDocument/2006/relationships/header" Target="header2.xml"/><Relationship Id="rId3" Type="http://schemas.openxmlformats.org/officeDocument/2006/relationships/numbering" Target="numbering.xml"/><Relationship Id="rId21" Type="http://schemas.openxmlformats.org/officeDocument/2006/relationships/header" Target="header3.xml"/><Relationship Id="rId7" Type="http://schemas.openxmlformats.org/officeDocument/2006/relationships/footnotes" Target="footnotes.xml"/><Relationship Id="rId12" Type="http://schemas.openxmlformats.org/officeDocument/2006/relationships/image" Target="media/image2.jpe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roevisual.com/en/"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www.avlx.com/" TargetMode="External"/><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yperlink" Target="http://www.avlx.com/" TargetMode="External"/><Relationship Id="rId23" Type="http://schemas.openxmlformats.org/officeDocument/2006/relationships/fontTable" Target="fontTable.xml"/><Relationship Id="rId10" Type="http://schemas.openxmlformats.org/officeDocument/2006/relationships/hyperlink" Target="https://www.communitybible.com/" TargetMode="External"/><Relationship Id="rId19" Type="http://schemas.openxmlformats.org/officeDocument/2006/relationships/footer" Target="footer1.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4.jpeg"/><Relationship Id="rId22" Type="http://schemas.openxmlformats.org/officeDocument/2006/relationships/footer" Target="footer3.xml"/></Relationships>
</file>

<file path=word/_rels/footer2.xml.rels><?xml version="1.0" encoding="UTF-8" standalone="yes"?>
<Relationships xmlns="http://schemas.openxmlformats.org/package/2006/relationships"><Relationship Id="rId3" Type="http://schemas.openxmlformats.org/officeDocument/2006/relationships/hyperlink" Target="mailto:marketing@roevisual.com" TargetMode="External"/><Relationship Id="rId2" Type="http://schemas.openxmlformats.org/officeDocument/2006/relationships/hyperlink" Target="http://www.roevisual.com" TargetMode="External"/><Relationship Id="rId1" Type="http://schemas.openxmlformats.org/officeDocument/2006/relationships/hyperlink" Target="mailto:marketing@roevisual.com" TargetMode="External"/><Relationship Id="rId4" Type="http://schemas.openxmlformats.org/officeDocument/2006/relationships/hyperlink" Target="http://www.roevisual.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7F09562B-B8CE-C847-9F22-8912694A09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4</Pages>
  <Words>878</Words>
  <Characters>5010</Characters>
  <Application>Microsoft Office Word</Application>
  <DocSecurity>0</DocSecurity>
  <Lines>41</Lines>
  <Paragraphs>11</Paragraphs>
  <ScaleCrop>false</ScaleCrop>
  <HeadingPairs>
    <vt:vector size="2" baseType="variant">
      <vt:variant>
        <vt:lpstr>Title</vt:lpstr>
      </vt:variant>
      <vt:variant>
        <vt:i4>1</vt:i4>
      </vt:variant>
    </vt:vector>
  </HeadingPairs>
  <TitlesOfParts>
    <vt:vector size="1" baseType="lpstr">
      <vt:lpstr>微软用户</vt:lpstr>
    </vt:vector>
  </TitlesOfParts>
  <Company>湘慧科技</Company>
  <LinksUpToDate>false</LinksUpToDate>
  <CharactersWithSpaces>5877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微软用户</dc:title>
  <dc:creator>Allison Eilhardt</dc:creator>
  <cp:lastModifiedBy>ROE SZ MAD</cp:lastModifiedBy>
  <cp:revision>3</cp:revision>
  <cp:lastPrinted>2025-08-25T00:02:00Z</cp:lastPrinted>
  <dcterms:created xsi:type="dcterms:W3CDTF">2025-08-25T00:02:00Z</dcterms:created>
  <dcterms:modified xsi:type="dcterms:W3CDTF">2025-08-25T16:35:00Z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1033-11.2.0.10443</vt:lpwstr>
  </property>
  <property fmtid="{D5CDD505-2E9C-101B-9397-08002B2CF9AE}" pid="3" name="grammarly_documentId">
    <vt:lpwstr>documentId_7894</vt:lpwstr>
  </property>
  <property fmtid="{D5CDD505-2E9C-101B-9397-08002B2CF9AE}" pid="4" name="grammarly_documentContext">
    <vt:lpwstr>{"goals":[],"domain":"general","emotions":[],"dialect":"american"}</vt:lpwstr>
  </property>
  <property fmtid="{D5CDD505-2E9C-101B-9397-08002B2CF9AE}" pid="5" name="ICV">
    <vt:lpwstr>DAD65B27F12E414EA526C1B7C3CA4DE5</vt:lpwstr>
  </property>
</Properties>
</file>